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2434EC24" w:rsidR="00243398" w:rsidRDefault="00243398" w:rsidP="7AA8711F">
      <w:pPr>
        <w:jc w:val="center"/>
        <w:rPr>
          <w:b/>
          <w:bCs/>
          <w:sz w:val="28"/>
          <w:szCs w:val="28"/>
          <w:u w:val="single"/>
        </w:rPr>
      </w:pPr>
      <w:r w:rsidRPr="61D2CB77">
        <w:rPr>
          <w:b/>
          <w:bCs/>
          <w:sz w:val="28"/>
          <w:szCs w:val="28"/>
          <w:u w:val="single"/>
        </w:rPr>
        <w:t xml:space="preserve">What is my child learning about in </w:t>
      </w:r>
      <w:r w:rsidR="714F0408" w:rsidRPr="61D2CB77">
        <w:rPr>
          <w:b/>
          <w:bCs/>
          <w:sz w:val="28"/>
          <w:szCs w:val="28"/>
          <w:u w:val="single"/>
        </w:rPr>
        <w:t>Spring</w:t>
      </w:r>
      <w:r w:rsidR="2FA886AB" w:rsidRPr="61D2CB77">
        <w:rPr>
          <w:b/>
          <w:bCs/>
          <w:sz w:val="28"/>
          <w:szCs w:val="28"/>
          <w:u w:val="single"/>
        </w:rPr>
        <w:t xml:space="preserve"> Term </w:t>
      </w:r>
      <w:r w:rsidR="6C947587" w:rsidRPr="61D2CB77">
        <w:rPr>
          <w:b/>
          <w:bCs/>
          <w:sz w:val="28"/>
          <w:szCs w:val="28"/>
          <w:u w:val="single"/>
        </w:rPr>
        <w:t>1</w:t>
      </w:r>
      <w:r w:rsidRPr="61D2CB77">
        <w:rPr>
          <w:b/>
          <w:bCs/>
          <w:sz w:val="28"/>
          <w:szCs w:val="28"/>
          <w:u w:val="single"/>
        </w:rPr>
        <w:t xml:space="preserve"> (</w:t>
      </w:r>
      <w:r w:rsidR="6F31F214" w:rsidRPr="61D2CB77">
        <w:rPr>
          <w:b/>
          <w:bCs/>
          <w:sz w:val="28"/>
          <w:szCs w:val="28"/>
          <w:u w:val="single"/>
        </w:rPr>
        <w:t>January-February</w:t>
      </w:r>
      <w:r w:rsidR="01D2DE53" w:rsidRPr="61D2CB77">
        <w:rPr>
          <w:b/>
          <w:bCs/>
          <w:sz w:val="28"/>
          <w:szCs w:val="28"/>
          <w:u w:val="single"/>
        </w:rPr>
        <w:t>)</w:t>
      </w:r>
      <w:r w:rsidRPr="61D2CB77">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705"/>
        <w:gridCol w:w="3289"/>
      </w:tblGrid>
      <w:tr w:rsidR="00243398" w14:paraId="629022DB" w14:textId="77777777" w:rsidTr="0ACDA0D7">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7B461A15">
              <w:rPr>
                <w:b/>
                <w:bCs/>
                <w:sz w:val="28"/>
                <w:szCs w:val="28"/>
              </w:rPr>
              <w:t xml:space="preserve">Our topic is: </w:t>
            </w:r>
          </w:p>
          <w:p w14:paraId="4A20ACC0" w14:textId="7CD76415" w:rsidR="00243398" w:rsidRDefault="515FAF65" w:rsidP="7B461A15">
            <w:pPr>
              <w:jc w:val="center"/>
            </w:pPr>
            <w:r w:rsidRPr="0472D65F">
              <w:rPr>
                <w:b/>
                <w:bCs/>
                <w:sz w:val="28"/>
                <w:szCs w:val="28"/>
              </w:rPr>
              <w:t>Vikings</w:t>
            </w:r>
          </w:p>
        </w:tc>
      </w:tr>
      <w:tr w:rsidR="00243398" w14:paraId="7C6630D7" w14:textId="77777777" w:rsidTr="0ACDA0D7">
        <w:tc>
          <w:tcPr>
            <w:tcW w:w="3585" w:type="dxa"/>
          </w:tcPr>
          <w:p w14:paraId="1742AB8B" w14:textId="77777777" w:rsidR="00243398" w:rsidRDefault="00243398" w:rsidP="7AA8711F">
            <w:pPr>
              <w:jc w:val="center"/>
              <w:rPr>
                <w:b/>
                <w:bCs/>
                <w:sz w:val="24"/>
                <w:szCs w:val="24"/>
                <w:u w:val="single"/>
              </w:rPr>
            </w:pPr>
            <w:r w:rsidRPr="7B461A15">
              <w:rPr>
                <w:b/>
                <w:bCs/>
                <w:sz w:val="24"/>
                <w:szCs w:val="24"/>
                <w:u w:val="single"/>
              </w:rPr>
              <w:t>Writing</w:t>
            </w:r>
          </w:p>
          <w:p w14:paraId="7F16C6FA" w14:textId="0ECDC997" w:rsidR="5E3A4DE3" w:rsidRDefault="5E3A4DE3" w:rsidP="0472D65F">
            <w:pPr>
              <w:jc w:val="center"/>
              <w:rPr>
                <w:b/>
                <w:bCs/>
                <w:sz w:val="24"/>
                <w:szCs w:val="24"/>
              </w:rPr>
            </w:pPr>
            <w:r w:rsidRPr="0472D65F">
              <w:rPr>
                <w:b/>
                <w:bCs/>
                <w:sz w:val="24"/>
                <w:szCs w:val="24"/>
              </w:rPr>
              <w:t>Narrative</w:t>
            </w:r>
            <w:r w:rsidR="18C81DAD" w:rsidRPr="0472D65F">
              <w:rPr>
                <w:b/>
                <w:bCs/>
                <w:sz w:val="24"/>
                <w:szCs w:val="24"/>
              </w:rPr>
              <w:t xml:space="preserve">: </w:t>
            </w:r>
            <w:r w:rsidR="18C81DAD" w:rsidRPr="0472D65F">
              <w:rPr>
                <w:sz w:val="24"/>
                <w:szCs w:val="24"/>
              </w:rPr>
              <w:t>Suspense writing</w:t>
            </w:r>
          </w:p>
          <w:p w14:paraId="4FC4A622" w14:textId="774408E5" w:rsidR="385DF4EF" w:rsidRDefault="385DF4EF" w:rsidP="385DF4EF">
            <w:pPr>
              <w:jc w:val="center"/>
              <w:rPr>
                <w:sz w:val="24"/>
                <w:szCs w:val="24"/>
              </w:rPr>
            </w:pPr>
          </w:p>
          <w:p w14:paraId="48C4AC88" w14:textId="3BEE1FF5" w:rsidR="5BA5A3DD" w:rsidRDefault="5BA5A3DD" w:rsidP="0472D65F">
            <w:pPr>
              <w:jc w:val="center"/>
            </w:pPr>
            <w:r w:rsidRPr="0472D65F">
              <w:rPr>
                <w:b/>
                <w:bCs/>
                <w:sz w:val="24"/>
                <w:szCs w:val="24"/>
              </w:rPr>
              <w:t xml:space="preserve">Newspaper: </w:t>
            </w:r>
            <w:r w:rsidRPr="0472D65F">
              <w:rPr>
                <w:sz w:val="24"/>
                <w:szCs w:val="24"/>
              </w:rPr>
              <w:t>Battle for Eels Island (based on class reading)</w:t>
            </w:r>
          </w:p>
          <w:p w14:paraId="50DF753E" w14:textId="486C915D" w:rsidR="00243398" w:rsidRPr="00243398" w:rsidRDefault="00243398" w:rsidP="50C271EE">
            <w:pPr>
              <w:jc w:val="center"/>
              <w:rPr>
                <w:sz w:val="24"/>
                <w:szCs w:val="24"/>
              </w:rPr>
            </w:pPr>
          </w:p>
          <w:p w14:paraId="4E9614FB" w14:textId="67A8FD73" w:rsidR="00243398" w:rsidRPr="00243398" w:rsidRDefault="2E2601E3" w:rsidP="00243398">
            <w:pPr>
              <w:jc w:val="center"/>
            </w:pPr>
            <w:r w:rsidRPr="0472D65F">
              <w:rPr>
                <w:b/>
                <w:bCs/>
                <w:sz w:val="24"/>
                <w:szCs w:val="24"/>
              </w:rPr>
              <w:t>Poetry:</w:t>
            </w:r>
            <w:r w:rsidRPr="0472D65F">
              <w:rPr>
                <w:sz w:val="24"/>
                <w:szCs w:val="24"/>
              </w:rPr>
              <w:t xml:space="preserve"> (Visual) </w:t>
            </w:r>
            <w:r w:rsidR="5DFEDA90" w:rsidRPr="0472D65F">
              <w:rPr>
                <w:sz w:val="24"/>
                <w:szCs w:val="24"/>
              </w:rPr>
              <w:t xml:space="preserve">Collage </w:t>
            </w:r>
            <w:r w:rsidRPr="0472D65F">
              <w:rPr>
                <w:sz w:val="24"/>
                <w:szCs w:val="24"/>
              </w:rPr>
              <w:t>Poetry</w:t>
            </w:r>
          </w:p>
        </w:tc>
        <w:tc>
          <w:tcPr>
            <w:tcW w:w="3705" w:type="dxa"/>
          </w:tcPr>
          <w:p w14:paraId="58AF2AA5" w14:textId="5210BD3B" w:rsidR="00243398" w:rsidRPr="00243398" w:rsidRDefault="00243398" w:rsidP="7AA8711F">
            <w:pPr>
              <w:jc w:val="center"/>
              <w:rPr>
                <w:b/>
                <w:bCs/>
                <w:sz w:val="24"/>
                <w:szCs w:val="24"/>
                <w:u w:val="single"/>
              </w:rPr>
            </w:pPr>
            <w:r w:rsidRPr="0472D65F">
              <w:rPr>
                <w:b/>
                <w:bCs/>
                <w:sz w:val="24"/>
                <w:szCs w:val="24"/>
                <w:u w:val="single"/>
              </w:rPr>
              <w:t xml:space="preserve">Reading </w:t>
            </w:r>
          </w:p>
          <w:p w14:paraId="0A4945CF" w14:textId="7B76297D" w:rsidR="094F910C" w:rsidRDefault="56E23AD6" w:rsidP="094F910C">
            <w:pPr>
              <w:jc w:val="center"/>
            </w:pPr>
            <w:r w:rsidRPr="0472D65F">
              <w:rPr>
                <w:sz w:val="24"/>
                <w:szCs w:val="24"/>
              </w:rPr>
              <w:t>Floodland by Marcus Sedgwick</w:t>
            </w:r>
          </w:p>
          <w:p w14:paraId="6EAFD0D3" w14:textId="35EF256A" w:rsidR="00243398" w:rsidRPr="00243398" w:rsidRDefault="4D160116" w:rsidP="0472D65F">
            <w:pPr>
              <w:jc w:val="center"/>
              <w:rPr>
                <w:sz w:val="24"/>
                <w:szCs w:val="24"/>
              </w:rPr>
            </w:pPr>
            <w:r>
              <w:rPr>
                <w:noProof/>
              </w:rPr>
              <w:drawing>
                <wp:inline distT="0" distB="0" distL="0" distR="0" wp14:anchorId="7B1E89BE" wp14:editId="29BC9C3E">
                  <wp:extent cx="993880" cy="1490821"/>
                  <wp:effectExtent l="0" t="0" r="0" b="0"/>
                  <wp:docPr id="1089642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61204" name=""/>
                          <pic:cNvPicPr/>
                        </pic:nvPicPr>
                        <pic:blipFill>
                          <a:blip r:embed="rId9">
                            <a:extLst>
                              <a:ext uri="{28A0092B-C50C-407E-A947-70E740481C1C}">
                                <a14:useLocalDpi xmlns:a14="http://schemas.microsoft.com/office/drawing/2010/main"/>
                              </a:ext>
                            </a:extLst>
                          </a:blip>
                          <a:stretch>
                            <a:fillRect/>
                          </a:stretch>
                        </pic:blipFill>
                        <pic:spPr>
                          <a:xfrm>
                            <a:off x="0" y="0"/>
                            <a:ext cx="993880" cy="1490821"/>
                          </a:xfrm>
                          <a:prstGeom prst="rect">
                            <a:avLst/>
                          </a:prstGeom>
                        </pic:spPr>
                      </pic:pic>
                    </a:graphicData>
                  </a:graphic>
                </wp:inline>
              </w:drawing>
            </w:r>
          </w:p>
        </w:tc>
        <w:tc>
          <w:tcPr>
            <w:tcW w:w="3289" w:type="dxa"/>
          </w:tcPr>
          <w:p w14:paraId="12887338" w14:textId="4F0D429D" w:rsidR="00243398" w:rsidRPr="00243398" w:rsidRDefault="00243398" w:rsidP="7AA8711F">
            <w:pPr>
              <w:jc w:val="center"/>
              <w:rPr>
                <w:b/>
                <w:bCs/>
                <w:sz w:val="24"/>
                <w:szCs w:val="24"/>
                <w:u w:val="single"/>
              </w:rPr>
            </w:pPr>
            <w:r w:rsidRPr="06FD7C54">
              <w:rPr>
                <w:b/>
                <w:bCs/>
                <w:sz w:val="24"/>
                <w:szCs w:val="24"/>
                <w:u w:val="single"/>
              </w:rPr>
              <w:t xml:space="preserve">Maths </w:t>
            </w:r>
          </w:p>
          <w:p w14:paraId="5776E17B" w14:textId="3C61A94B" w:rsidR="015A4DFA" w:rsidRDefault="015A4DFA" w:rsidP="06FD7C54">
            <w:pPr>
              <w:jc w:val="center"/>
            </w:pPr>
            <w:r w:rsidRPr="19C73CA3">
              <w:rPr>
                <w:b/>
                <w:bCs/>
                <w:sz w:val="24"/>
                <w:szCs w:val="24"/>
              </w:rPr>
              <w:t>Year 5:</w:t>
            </w:r>
            <w:r w:rsidRPr="19C73CA3">
              <w:rPr>
                <w:sz w:val="24"/>
                <w:szCs w:val="24"/>
              </w:rPr>
              <w:t xml:space="preserve"> </w:t>
            </w:r>
            <w:r w:rsidRPr="19C73CA3">
              <w:rPr>
                <w:rFonts w:ascii="Calibri" w:eastAsia="Calibri" w:hAnsi="Calibri" w:cs="Calibri"/>
                <w:color w:val="000000" w:themeColor="text1"/>
                <w:sz w:val="24"/>
                <w:szCs w:val="24"/>
              </w:rPr>
              <w:t xml:space="preserve">Multiplication &amp; Division, </w:t>
            </w:r>
            <w:r w:rsidRPr="19C73CA3">
              <w:rPr>
                <w:sz w:val="24"/>
                <w:szCs w:val="24"/>
              </w:rPr>
              <w:t>Fractions, Decimals and Percentages</w:t>
            </w:r>
          </w:p>
          <w:p w14:paraId="6CC6128D" w14:textId="5F8D0295" w:rsidR="06FD7C54" w:rsidRDefault="06FD7C54" w:rsidP="06FD7C54">
            <w:pPr>
              <w:jc w:val="center"/>
              <w:rPr>
                <w:sz w:val="24"/>
                <w:szCs w:val="24"/>
              </w:rPr>
            </w:pPr>
          </w:p>
          <w:p w14:paraId="32DE06EF" w14:textId="2B4BFF68" w:rsidR="00243398" w:rsidRPr="00243398" w:rsidRDefault="276BE812" w:rsidP="7AA8711F">
            <w:pPr>
              <w:jc w:val="center"/>
            </w:pPr>
            <w:r w:rsidRPr="0472D65F">
              <w:rPr>
                <w:b/>
                <w:bCs/>
                <w:sz w:val="24"/>
                <w:szCs w:val="24"/>
              </w:rPr>
              <w:t>Year 6:</w:t>
            </w:r>
            <w:r w:rsidRPr="0472D65F">
              <w:rPr>
                <w:sz w:val="24"/>
                <w:szCs w:val="24"/>
              </w:rPr>
              <w:t xml:space="preserve"> </w:t>
            </w:r>
            <w:r w:rsidR="10FC57E7" w:rsidRPr="0472D65F">
              <w:rPr>
                <w:sz w:val="24"/>
                <w:szCs w:val="24"/>
              </w:rPr>
              <w:t>Ratio</w:t>
            </w:r>
            <w:r w:rsidR="2E1B20D7" w:rsidRPr="0472D65F">
              <w:rPr>
                <w:sz w:val="24"/>
                <w:szCs w:val="24"/>
              </w:rPr>
              <w:t xml:space="preserve">, </w:t>
            </w:r>
            <w:r w:rsidR="10FC57E7" w:rsidRPr="0472D65F">
              <w:rPr>
                <w:sz w:val="24"/>
                <w:szCs w:val="24"/>
              </w:rPr>
              <w:t>Algebra</w:t>
            </w:r>
            <w:r w:rsidR="197FF90F" w:rsidRPr="0472D65F">
              <w:rPr>
                <w:sz w:val="24"/>
                <w:szCs w:val="24"/>
              </w:rPr>
              <w:t xml:space="preserve"> and </w:t>
            </w:r>
            <w:r w:rsidR="10FC57E7" w:rsidRPr="0472D65F">
              <w:rPr>
                <w:sz w:val="24"/>
                <w:szCs w:val="24"/>
              </w:rPr>
              <w:t>Decimals</w:t>
            </w:r>
          </w:p>
          <w:p w14:paraId="20FF5BDB" w14:textId="0AB15A9D" w:rsidR="00243398" w:rsidRPr="00243398" w:rsidRDefault="00243398" w:rsidP="61D2CB77">
            <w:pPr>
              <w:jc w:val="center"/>
              <w:rPr>
                <w:sz w:val="24"/>
                <w:szCs w:val="24"/>
              </w:rPr>
            </w:pPr>
          </w:p>
          <w:p w14:paraId="7A2F3AFC" w14:textId="45C1F826" w:rsidR="00243398" w:rsidRPr="00243398" w:rsidRDefault="53C3B435" w:rsidP="61D2CB77">
            <w:pPr>
              <w:jc w:val="center"/>
              <w:rPr>
                <w:rFonts w:ascii="Calibri" w:eastAsia="Calibri" w:hAnsi="Calibri" w:cs="Calibri"/>
                <w:sz w:val="24"/>
                <w:szCs w:val="24"/>
              </w:rPr>
            </w:pPr>
            <w:r w:rsidRPr="61D2CB77">
              <w:rPr>
                <w:rFonts w:ascii="Calibri" w:eastAsia="Calibri" w:hAnsi="Calibri" w:cs="Calibri"/>
                <w:b/>
                <w:bCs/>
                <w:color w:val="000000" w:themeColor="text1"/>
                <w:sz w:val="24"/>
                <w:szCs w:val="24"/>
              </w:rPr>
              <w:t>Lessons are adapted from White Rose Maths</w:t>
            </w:r>
          </w:p>
          <w:p w14:paraId="69EB2137" w14:textId="24958E7D" w:rsidR="00243398" w:rsidRPr="00243398" w:rsidRDefault="00243398" w:rsidP="61D2CB77">
            <w:pPr>
              <w:jc w:val="center"/>
              <w:rPr>
                <w:sz w:val="24"/>
                <w:szCs w:val="24"/>
              </w:rPr>
            </w:pPr>
          </w:p>
        </w:tc>
      </w:tr>
      <w:tr w:rsidR="00243398" w14:paraId="24495005" w14:textId="77777777" w:rsidTr="0ACDA0D7">
        <w:trPr>
          <w:trHeight w:val="2460"/>
        </w:trPr>
        <w:tc>
          <w:tcPr>
            <w:tcW w:w="3585" w:type="dxa"/>
          </w:tcPr>
          <w:p w14:paraId="293CC050" w14:textId="77777777" w:rsidR="00243398" w:rsidRDefault="00243398" w:rsidP="7AA8711F">
            <w:pPr>
              <w:jc w:val="center"/>
              <w:rPr>
                <w:b/>
                <w:bCs/>
                <w:sz w:val="24"/>
                <w:szCs w:val="24"/>
                <w:u w:val="single"/>
              </w:rPr>
            </w:pPr>
            <w:r w:rsidRPr="0472D65F">
              <w:rPr>
                <w:b/>
                <w:bCs/>
                <w:sz w:val="24"/>
                <w:szCs w:val="24"/>
                <w:u w:val="single"/>
              </w:rPr>
              <w:t xml:space="preserve">Science </w:t>
            </w:r>
          </w:p>
          <w:p w14:paraId="5E577C6D" w14:textId="08BA34F8" w:rsidR="6863526B" w:rsidRDefault="6863526B" w:rsidP="0472D65F">
            <w:pPr>
              <w:jc w:val="center"/>
            </w:pPr>
            <w:r w:rsidRPr="0472D65F">
              <w:rPr>
                <w:b/>
                <w:bCs/>
                <w:sz w:val="24"/>
                <w:szCs w:val="24"/>
              </w:rPr>
              <w:t>Energy: Circuits, Batteries and Switches</w:t>
            </w:r>
          </w:p>
          <w:p w14:paraId="6E1C13DA" w14:textId="608BF3AF" w:rsidR="094F910C" w:rsidRDefault="094F910C" w:rsidP="094F910C">
            <w:pPr>
              <w:jc w:val="center"/>
              <w:rPr>
                <w:sz w:val="24"/>
                <w:szCs w:val="24"/>
              </w:rPr>
            </w:pPr>
          </w:p>
          <w:p w14:paraId="776C9D97" w14:textId="7DC7844E" w:rsidR="00243398" w:rsidRPr="00243398" w:rsidRDefault="6C5B16FC" w:rsidP="0472D65F">
            <w:pPr>
              <w:jc w:val="center"/>
              <w:rPr>
                <w:rFonts w:ascii="Calibri" w:eastAsia="Calibri" w:hAnsi="Calibri"/>
                <w:sz w:val="20"/>
                <w:szCs w:val="20"/>
              </w:rPr>
            </w:pPr>
            <w:r w:rsidRPr="0472D65F">
              <w:rPr>
                <w:rFonts w:ascii="Calibri" w:eastAsia="Calibri" w:hAnsi="Calibri"/>
                <w:sz w:val="20"/>
                <w:szCs w:val="20"/>
              </w:rPr>
              <w:t xml:space="preserve">Children </w:t>
            </w:r>
            <w:r w:rsidR="774E6157" w:rsidRPr="0472D65F">
              <w:rPr>
                <w:rFonts w:ascii="Calibri" w:eastAsia="Calibri" w:hAnsi="Calibri"/>
                <w:sz w:val="20"/>
                <w:szCs w:val="20"/>
              </w:rPr>
              <w:t>will</w:t>
            </w:r>
            <w:r w:rsidRPr="0472D65F">
              <w:rPr>
                <w:rFonts w:ascii="Calibri" w:eastAsia="Calibri" w:hAnsi="Calibri"/>
                <w:sz w:val="20"/>
                <w:szCs w:val="20"/>
              </w:rPr>
              <w:t xml:space="preserve"> </w:t>
            </w:r>
            <w:r w:rsidR="0E2D1715" w:rsidRPr="0472D65F">
              <w:rPr>
                <w:rFonts w:ascii="Calibri" w:eastAsia="Calibri" w:hAnsi="Calibri"/>
                <w:sz w:val="20"/>
                <w:szCs w:val="20"/>
              </w:rPr>
              <w:t>develop their knowledge of circuits, the effects of changing voltage and how switches contribute to different devices.</w:t>
            </w:r>
          </w:p>
        </w:tc>
        <w:tc>
          <w:tcPr>
            <w:tcW w:w="3705" w:type="dxa"/>
          </w:tcPr>
          <w:p w14:paraId="14A8444C" w14:textId="67EF6A88" w:rsidR="00243398" w:rsidRPr="00243398" w:rsidRDefault="00243398" w:rsidP="7AA8711F">
            <w:pPr>
              <w:jc w:val="center"/>
              <w:rPr>
                <w:b/>
                <w:bCs/>
                <w:sz w:val="24"/>
                <w:szCs w:val="24"/>
                <w:u w:val="single"/>
              </w:rPr>
            </w:pPr>
            <w:r w:rsidRPr="0472D65F">
              <w:rPr>
                <w:b/>
                <w:bCs/>
                <w:sz w:val="24"/>
                <w:szCs w:val="24"/>
                <w:u w:val="single"/>
              </w:rPr>
              <w:t xml:space="preserve">Computing </w:t>
            </w:r>
          </w:p>
          <w:p w14:paraId="6428D967" w14:textId="5EF092AB" w:rsidR="2C2FDB35" w:rsidRDefault="2C2FDB35" w:rsidP="0472D65F">
            <w:pPr>
              <w:jc w:val="center"/>
            </w:pPr>
            <w:r w:rsidRPr="0ACDA0D7">
              <w:rPr>
                <w:b/>
                <w:bCs/>
                <w:sz w:val="24"/>
                <w:szCs w:val="24"/>
              </w:rPr>
              <w:t>Vector Drawing – Google drawings</w:t>
            </w:r>
          </w:p>
          <w:p w14:paraId="5A83087C" w14:textId="06A98CC4" w:rsidR="00243398" w:rsidRPr="00243398" w:rsidRDefault="00243398" w:rsidP="0ACDA0D7">
            <w:pPr>
              <w:jc w:val="center"/>
              <w:rPr>
                <w:b/>
                <w:bCs/>
                <w:sz w:val="24"/>
                <w:szCs w:val="24"/>
              </w:rPr>
            </w:pPr>
          </w:p>
          <w:p w14:paraId="1CE6A2DE" w14:textId="1ECB3C6C" w:rsidR="00243398" w:rsidRPr="00243398" w:rsidRDefault="15454641" w:rsidP="0ACDA0D7">
            <w:pPr>
              <w:jc w:val="center"/>
              <w:rPr>
                <w:sz w:val="20"/>
                <w:szCs w:val="20"/>
              </w:rPr>
            </w:pPr>
            <w:r w:rsidRPr="0ACDA0D7">
              <w:rPr>
                <w:sz w:val="20"/>
                <w:szCs w:val="20"/>
              </w:rPr>
              <w:t>Children will use Google drawings to create a vector drawing by combining shapes. They will use tools, layers, and objects to achieve a desired effect when creating Vector Drawings.</w:t>
            </w:r>
          </w:p>
        </w:tc>
        <w:tc>
          <w:tcPr>
            <w:tcW w:w="3289" w:type="dxa"/>
          </w:tcPr>
          <w:p w14:paraId="208B2E88" w14:textId="156F4140" w:rsidR="00243398" w:rsidRPr="00243398" w:rsidRDefault="75DA9677" w:rsidP="7AA8711F">
            <w:pPr>
              <w:jc w:val="center"/>
              <w:rPr>
                <w:b/>
                <w:bCs/>
                <w:sz w:val="24"/>
                <w:szCs w:val="24"/>
                <w:u w:val="single"/>
              </w:rPr>
            </w:pPr>
            <w:r w:rsidRPr="0472D65F">
              <w:rPr>
                <w:b/>
                <w:bCs/>
                <w:sz w:val="24"/>
                <w:szCs w:val="24"/>
                <w:u w:val="single"/>
              </w:rPr>
              <w:t>Histor</w:t>
            </w:r>
            <w:r w:rsidR="00243398" w:rsidRPr="0472D65F">
              <w:rPr>
                <w:b/>
                <w:bCs/>
                <w:sz w:val="24"/>
                <w:szCs w:val="24"/>
                <w:u w:val="single"/>
              </w:rPr>
              <w:t>y</w:t>
            </w:r>
          </w:p>
          <w:p w14:paraId="52D7228A" w14:textId="3B7821AB" w:rsidR="00243398" w:rsidRPr="00243398" w:rsidRDefault="5FA1B54D" w:rsidP="0472D65F">
            <w:pPr>
              <w:jc w:val="center"/>
            </w:pPr>
            <w:r w:rsidRPr="0472D65F">
              <w:rPr>
                <w:rFonts w:ascii="Calibri" w:eastAsia="Calibri" w:hAnsi="Calibri"/>
                <w:b/>
                <w:bCs/>
                <w:sz w:val="24"/>
                <w:szCs w:val="24"/>
              </w:rPr>
              <w:t>Were the Vikings raiders, traders or invaders?</w:t>
            </w:r>
          </w:p>
          <w:p w14:paraId="656335EC" w14:textId="3FA6A815" w:rsidR="00243398" w:rsidRPr="00243398" w:rsidRDefault="00243398" w:rsidP="0472D65F">
            <w:pPr>
              <w:jc w:val="center"/>
              <w:rPr>
                <w:rFonts w:ascii="Calibri" w:eastAsia="Calibri" w:hAnsi="Calibri"/>
                <w:b/>
                <w:bCs/>
                <w:sz w:val="24"/>
                <w:szCs w:val="24"/>
              </w:rPr>
            </w:pPr>
          </w:p>
          <w:p w14:paraId="5702DF9C" w14:textId="7E46DBC2" w:rsidR="00243398" w:rsidRPr="00243398" w:rsidRDefault="42AD1071" w:rsidP="0472D65F">
            <w:pPr>
              <w:jc w:val="center"/>
              <w:rPr>
                <w:rFonts w:ascii="Calibri" w:eastAsia="Calibri" w:hAnsi="Calibri"/>
                <w:sz w:val="20"/>
                <w:szCs w:val="20"/>
              </w:rPr>
            </w:pPr>
            <w:r w:rsidRPr="0472D65F">
              <w:rPr>
                <w:rFonts w:ascii="Calibri" w:eastAsia="Calibri" w:hAnsi="Calibri"/>
                <w:sz w:val="20"/>
                <w:szCs w:val="20"/>
              </w:rPr>
              <w:t xml:space="preserve">Children will be able to explain where the Vikings came from and why they invaded </w:t>
            </w:r>
            <w:r w:rsidR="644D6E3B" w:rsidRPr="0472D65F">
              <w:rPr>
                <w:rFonts w:ascii="Calibri" w:eastAsia="Calibri" w:hAnsi="Calibri"/>
                <w:sz w:val="20"/>
                <w:szCs w:val="20"/>
              </w:rPr>
              <w:t>Britain and</w:t>
            </w:r>
            <w:r w:rsidRPr="0472D65F">
              <w:rPr>
                <w:rFonts w:ascii="Calibri" w:eastAsia="Calibri" w:hAnsi="Calibri"/>
                <w:sz w:val="20"/>
                <w:szCs w:val="20"/>
              </w:rPr>
              <w:t xml:space="preserve"> use sources to draw inferences about them. They will learn about important Viking trade r</w:t>
            </w:r>
            <w:r w:rsidR="5F524018" w:rsidRPr="0472D65F">
              <w:rPr>
                <w:rFonts w:ascii="Calibri" w:eastAsia="Calibri" w:hAnsi="Calibri"/>
                <w:sz w:val="20"/>
                <w:szCs w:val="20"/>
              </w:rPr>
              <w:t>outes.</w:t>
            </w:r>
          </w:p>
        </w:tc>
      </w:tr>
      <w:tr w:rsidR="00243398" w14:paraId="56EF07CA" w14:textId="77777777" w:rsidTr="0ACDA0D7">
        <w:tc>
          <w:tcPr>
            <w:tcW w:w="3585" w:type="dxa"/>
          </w:tcPr>
          <w:p w14:paraId="0CF2FB13" w14:textId="24A657F3" w:rsidR="00243398" w:rsidRDefault="3B0A097D" w:rsidP="7AA8711F">
            <w:pPr>
              <w:jc w:val="center"/>
            </w:pPr>
            <w:r w:rsidRPr="0472D65F">
              <w:rPr>
                <w:b/>
                <w:bCs/>
                <w:sz w:val="24"/>
                <w:szCs w:val="24"/>
                <w:u w:val="single"/>
              </w:rPr>
              <w:t>Art</w:t>
            </w:r>
          </w:p>
          <w:p w14:paraId="370D6AAE" w14:textId="2BB1214A" w:rsidR="1E1985CD" w:rsidRDefault="1E1985CD" w:rsidP="0472D65F">
            <w:pPr>
              <w:jc w:val="center"/>
            </w:pPr>
            <w:r w:rsidRPr="428A19CF">
              <w:rPr>
                <w:b/>
                <w:bCs/>
                <w:sz w:val="24"/>
                <w:szCs w:val="24"/>
              </w:rPr>
              <w:t>Craft and Design: Architecture</w:t>
            </w:r>
          </w:p>
          <w:p w14:paraId="164FA710" w14:textId="343F0076" w:rsidR="00243398" w:rsidRPr="00243398" w:rsidRDefault="00243398" w:rsidP="428A19CF">
            <w:pPr>
              <w:jc w:val="center"/>
              <w:rPr>
                <w:b/>
                <w:bCs/>
                <w:sz w:val="24"/>
                <w:szCs w:val="24"/>
              </w:rPr>
            </w:pPr>
          </w:p>
          <w:p w14:paraId="2B8F9C52" w14:textId="5EA8DE61" w:rsidR="00243398" w:rsidRPr="00243398" w:rsidRDefault="44782FB7" w:rsidP="428A19CF">
            <w:pPr>
              <w:jc w:val="center"/>
              <w:rPr>
                <w:rFonts w:ascii="Calibri" w:eastAsia="Calibri" w:hAnsi="Calibri"/>
                <w:sz w:val="20"/>
                <w:szCs w:val="20"/>
              </w:rPr>
            </w:pPr>
            <w:r w:rsidRPr="0ACDA0D7">
              <w:rPr>
                <w:rFonts w:ascii="Calibri" w:eastAsia="Calibri" w:hAnsi="Calibri"/>
                <w:sz w:val="20"/>
                <w:szCs w:val="20"/>
              </w:rPr>
              <w:t xml:space="preserve">This unit focuses on architecture, guiding pupils through observational drawing, printmaking, and building design. </w:t>
            </w:r>
            <w:r w:rsidR="1989F05F" w:rsidRPr="0ACDA0D7">
              <w:rPr>
                <w:rFonts w:ascii="Calibri" w:eastAsia="Calibri" w:hAnsi="Calibri"/>
                <w:sz w:val="20"/>
                <w:szCs w:val="20"/>
              </w:rPr>
              <w:t xml:space="preserve">Children will </w:t>
            </w:r>
            <w:r w:rsidRPr="0ACDA0D7">
              <w:rPr>
                <w:rFonts w:ascii="Calibri" w:eastAsia="Calibri" w:hAnsi="Calibri"/>
                <w:sz w:val="20"/>
                <w:szCs w:val="20"/>
              </w:rPr>
              <w:t>explore architectural elements, analyse Hundertwasser's work, and create meaningful monuments, enhancing their understanding of composition, design, and art appreciation.</w:t>
            </w:r>
          </w:p>
        </w:tc>
        <w:tc>
          <w:tcPr>
            <w:tcW w:w="3705" w:type="dxa"/>
          </w:tcPr>
          <w:p w14:paraId="54C7C457" w14:textId="77777777" w:rsidR="00243398" w:rsidRDefault="00243398" w:rsidP="7AA8711F">
            <w:pPr>
              <w:jc w:val="center"/>
              <w:rPr>
                <w:b/>
                <w:bCs/>
                <w:sz w:val="24"/>
                <w:szCs w:val="24"/>
                <w:u w:val="single"/>
              </w:rPr>
            </w:pPr>
            <w:r w:rsidRPr="7AA8711F">
              <w:rPr>
                <w:b/>
                <w:bCs/>
                <w:sz w:val="24"/>
                <w:szCs w:val="24"/>
                <w:u w:val="single"/>
              </w:rPr>
              <w:t xml:space="preserve">Music </w:t>
            </w:r>
          </w:p>
          <w:p w14:paraId="3F6CBAB9" w14:textId="65BD4261" w:rsidR="00D72958" w:rsidRPr="00D72958" w:rsidRDefault="00D72958" w:rsidP="7AA8711F">
            <w:pPr>
              <w:jc w:val="center"/>
              <w:rPr>
                <w:sz w:val="24"/>
                <w:szCs w:val="24"/>
              </w:rPr>
            </w:pPr>
            <w:r>
              <w:rPr>
                <w:sz w:val="24"/>
                <w:szCs w:val="24"/>
              </w:rPr>
              <w:t>Make You Feel My Love</w:t>
            </w:r>
          </w:p>
        </w:tc>
        <w:tc>
          <w:tcPr>
            <w:tcW w:w="3289" w:type="dxa"/>
          </w:tcPr>
          <w:p w14:paraId="313ABEAD" w14:textId="05165B3A" w:rsidR="00243398" w:rsidRPr="00243398" w:rsidRDefault="00243398" w:rsidP="7AA8711F">
            <w:pPr>
              <w:jc w:val="center"/>
            </w:pPr>
            <w:r w:rsidRPr="0472D65F">
              <w:rPr>
                <w:b/>
                <w:bCs/>
                <w:sz w:val="24"/>
                <w:szCs w:val="24"/>
                <w:u w:val="single"/>
              </w:rPr>
              <w:t>P</w:t>
            </w:r>
            <w:r w:rsidR="307BBC3D" w:rsidRPr="0472D65F">
              <w:rPr>
                <w:b/>
                <w:bCs/>
                <w:sz w:val="24"/>
                <w:szCs w:val="24"/>
                <w:u w:val="single"/>
              </w:rPr>
              <w:t>E</w:t>
            </w:r>
          </w:p>
          <w:p w14:paraId="5BED9CD0" w14:textId="580AFA69" w:rsidR="1563AC39" w:rsidRDefault="1563AC39" w:rsidP="0472D65F">
            <w:pPr>
              <w:jc w:val="center"/>
            </w:pPr>
            <w:r w:rsidRPr="0472D65F">
              <w:rPr>
                <w:sz w:val="24"/>
                <w:szCs w:val="24"/>
              </w:rPr>
              <w:t>Watch, Move, Connect</w:t>
            </w:r>
          </w:p>
          <w:p w14:paraId="764C9C8A" w14:textId="1F0F63AF" w:rsidR="4CBE8323" w:rsidRDefault="4CBE8323" w:rsidP="4CBE8323">
            <w:pPr>
              <w:jc w:val="center"/>
              <w:rPr>
                <w:sz w:val="24"/>
                <w:szCs w:val="24"/>
              </w:rPr>
            </w:pPr>
          </w:p>
          <w:p w14:paraId="69FF0CDD" w14:textId="48C385BA" w:rsidR="1563AC39" w:rsidRDefault="1563AC39" w:rsidP="0472D65F">
            <w:pPr>
              <w:jc w:val="center"/>
            </w:pPr>
            <w:r w:rsidRPr="0472D65F">
              <w:rPr>
                <w:sz w:val="24"/>
                <w:szCs w:val="24"/>
              </w:rPr>
              <w:t>Symmetry, Balance, Travel</w:t>
            </w:r>
          </w:p>
          <w:p w14:paraId="4944293E" w14:textId="25D4834E" w:rsidR="00243398" w:rsidRPr="00243398" w:rsidRDefault="00243398" w:rsidP="7AA8711F">
            <w:pPr>
              <w:jc w:val="center"/>
              <w:rPr>
                <w:sz w:val="24"/>
                <w:szCs w:val="24"/>
              </w:rPr>
            </w:pPr>
          </w:p>
        </w:tc>
      </w:tr>
      <w:tr w:rsidR="00243398" w14:paraId="4D2DB3E0" w14:textId="77777777" w:rsidTr="0ACDA0D7">
        <w:tc>
          <w:tcPr>
            <w:tcW w:w="3585" w:type="dxa"/>
          </w:tcPr>
          <w:p w14:paraId="7A818CE1" w14:textId="23FED438" w:rsidR="00243398" w:rsidRDefault="18583A10" w:rsidP="7AA8711F">
            <w:pPr>
              <w:jc w:val="center"/>
            </w:pPr>
            <w:r w:rsidRPr="0472D65F">
              <w:rPr>
                <w:b/>
                <w:bCs/>
                <w:sz w:val="24"/>
                <w:szCs w:val="24"/>
                <w:u w:val="single"/>
              </w:rPr>
              <w:t>PSHE</w:t>
            </w:r>
          </w:p>
          <w:p w14:paraId="28F4696D" w14:textId="400E7CC2" w:rsidR="6722F8E0" w:rsidRDefault="6722F8E0" w:rsidP="0472D65F">
            <w:pPr>
              <w:jc w:val="center"/>
            </w:pPr>
            <w:r w:rsidRPr="0ACDA0D7">
              <w:rPr>
                <w:b/>
                <w:bCs/>
                <w:sz w:val="24"/>
                <w:szCs w:val="24"/>
              </w:rPr>
              <w:t>Identity, society and equality: Human Rights</w:t>
            </w:r>
          </w:p>
          <w:p w14:paraId="353BAFFC" w14:textId="256C6317" w:rsidR="74F3BAED" w:rsidRDefault="0922CC8D" w:rsidP="0ACDA0D7">
            <w:pPr>
              <w:jc w:val="center"/>
              <w:rPr>
                <w:rFonts w:ascii="Calibri" w:eastAsia="Calibri" w:hAnsi="Calibri" w:cs="Calibri"/>
                <w:sz w:val="20"/>
                <w:szCs w:val="20"/>
              </w:rPr>
            </w:pPr>
            <w:r w:rsidRPr="0ACDA0D7">
              <w:rPr>
                <w:rFonts w:ascii="Calibri" w:eastAsia="Calibri" w:hAnsi="Calibri" w:cs="Calibri"/>
                <w:sz w:val="20"/>
                <w:szCs w:val="20"/>
              </w:rPr>
              <w:t xml:space="preserve">Children will learn about people who have moved to Islington from other places, (including the experience of </w:t>
            </w:r>
            <w:r w:rsidRPr="0ACDA0D7">
              <w:rPr>
                <w:rFonts w:ascii="Calibri" w:eastAsia="Calibri" w:hAnsi="Calibri" w:cs="Calibri"/>
                <w:sz w:val="20"/>
                <w:szCs w:val="20"/>
              </w:rPr>
              <w:lastRenderedPageBreak/>
              <w:t>refugees). They will learn about human rights and the UN Convention on the Rights of the Child and about homelessness.</w:t>
            </w:r>
          </w:p>
          <w:p w14:paraId="04B21A2E" w14:textId="552F9872" w:rsidR="7B461A15" w:rsidRDefault="7B461A15" w:rsidP="7B461A15">
            <w:pPr>
              <w:jc w:val="center"/>
              <w:rPr>
                <w:sz w:val="24"/>
                <w:szCs w:val="24"/>
              </w:rPr>
            </w:pPr>
          </w:p>
          <w:p w14:paraId="30A26599" w14:textId="26A671A7" w:rsidR="6722F8E0" w:rsidRDefault="6722F8E0" w:rsidP="0472D65F">
            <w:pPr>
              <w:jc w:val="center"/>
            </w:pPr>
            <w:r w:rsidRPr="0ACDA0D7">
              <w:rPr>
                <w:b/>
                <w:bCs/>
                <w:sz w:val="24"/>
                <w:szCs w:val="24"/>
              </w:rPr>
              <w:t>Mental health and emotional wellbeing: Dealing with Feelings</w:t>
            </w:r>
          </w:p>
          <w:p w14:paraId="2B0AA92D" w14:textId="046FACBE" w:rsidR="00243398" w:rsidRPr="00243398" w:rsidRDefault="258B4635" w:rsidP="0ACDA0D7">
            <w:pPr>
              <w:jc w:val="center"/>
              <w:rPr>
                <w:rFonts w:ascii="Calibri" w:eastAsia="Calibri" w:hAnsi="Calibri" w:cs="Calibri"/>
                <w:sz w:val="20"/>
                <w:szCs w:val="20"/>
              </w:rPr>
            </w:pPr>
            <w:r w:rsidRPr="0ACDA0D7">
              <w:rPr>
                <w:rFonts w:ascii="Calibri" w:eastAsia="Calibri" w:hAnsi="Calibri" w:cs="Calibri"/>
                <w:sz w:val="20"/>
                <w:szCs w:val="20"/>
              </w:rPr>
              <w:t>Children learn about a wide range of emotions and feelings and how these are experienced in the body, about times of change and how this can make people feel and about the feelings associated with loss and grief.</w:t>
            </w:r>
          </w:p>
        </w:tc>
        <w:tc>
          <w:tcPr>
            <w:tcW w:w="3705" w:type="dxa"/>
          </w:tcPr>
          <w:p w14:paraId="795A9F01" w14:textId="464C5370" w:rsidR="00243398" w:rsidRPr="00243398" w:rsidRDefault="75AA291D" w:rsidP="7AA8711F">
            <w:pPr>
              <w:jc w:val="center"/>
              <w:rPr>
                <w:b/>
                <w:bCs/>
                <w:u w:val="single"/>
              </w:rPr>
            </w:pPr>
            <w:r w:rsidRPr="0472D65F">
              <w:rPr>
                <w:b/>
                <w:bCs/>
                <w:sz w:val="24"/>
                <w:szCs w:val="24"/>
                <w:u w:val="single"/>
              </w:rPr>
              <w:lastRenderedPageBreak/>
              <w:t>Spanish</w:t>
            </w:r>
          </w:p>
          <w:p w14:paraId="59DEC8CA" w14:textId="241D0242" w:rsidR="09B48664" w:rsidRDefault="09B48664" w:rsidP="0472D65F">
            <w:pPr>
              <w:jc w:val="center"/>
            </w:pPr>
            <w:r w:rsidRPr="0ACDA0D7">
              <w:rPr>
                <w:b/>
                <w:bCs/>
                <w:sz w:val="24"/>
                <w:szCs w:val="24"/>
              </w:rPr>
              <w:t>Vikings</w:t>
            </w:r>
          </w:p>
          <w:p w14:paraId="7C5A5051" w14:textId="6A74D73C" w:rsidR="3B607143" w:rsidRDefault="637E0F7A" w:rsidP="7B461A15">
            <w:pPr>
              <w:jc w:val="center"/>
              <w:rPr>
                <w:sz w:val="20"/>
                <w:szCs w:val="20"/>
              </w:rPr>
            </w:pPr>
            <w:r w:rsidRPr="0472D65F">
              <w:rPr>
                <w:sz w:val="20"/>
                <w:szCs w:val="20"/>
              </w:rPr>
              <w:t>C</w:t>
            </w:r>
            <w:r w:rsidR="3B607143" w:rsidRPr="0472D65F">
              <w:rPr>
                <w:sz w:val="20"/>
                <w:szCs w:val="20"/>
              </w:rPr>
              <w:t>hildren learn key vocabulary a</w:t>
            </w:r>
            <w:r w:rsidR="38B13B0C" w:rsidRPr="0472D65F">
              <w:rPr>
                <w:sz w:val="20"/>
                <w:szCs w:val="20"/>
              </w:rPr>
              <w:t>bout the Vikings and how to describe what they look like.</w:t>
            </w:r>
          </w:p>
          <w:p w14:paraId="5308E030" w14:textId="5570B258" w:rsidR="00243398" w:rsidRPr="00243398" w:rsidRDefault="00243398" w:rsidP="7B461A15">
            <w:pPr>
              <w:jc w:val="center"/>
              <w:rPr>
                <w:sz w:val="20"/>
                <w:szCs w:val="20"/>
              </w:rPr>
            </w:pPr>
          </w:p>
        </w:tc>
        <w:tc>
          <w:tcPr>
            <w:tcW w:w="3289" w:type="dxa"/>
          </w:tcPr>
          <w:p w14:paraId="31E02140" w14:textId="0D1D7FF9" w:rsidR="75AA291D" w:rsidRDefault="75AA291D" w:rsidP="0472D65F">
            <w:pPr>
              <w:jc w:val="center"/>
            </w:pPr>
            <w:r w:rsidRPr="7B849A87">
              <w:rPr>
                <w:b/>
                <w:bCs/>
                <w:sz w:val="24"/>
                <w:szCs w:val="24"/>
                <w:u w:val="single"/>
              </w:rPr>
              <w:t>Trips</w:t>
            </w:r>
            <w:r w:rsidR="0CEA026D" w:rsidRPr="7B849A87">
              <w:rPr>
                <w:b/>
                <w:bCs/>
                <w:sz w:val="24"/>
                <w:szCs w:val="24"/>
                <w:u w:val="single"/>
              </w:rPr>
              <w:t>/Workshops</w:t>
            </w:r>
          </w:p>
          <w:p w14:paraId="5E65F326" w14:textId="57B5A9C4" w:rsidR="72DE82EE" w:rsidRDefault="72DE82EE" w:rsidP="7B461A15">
            <w:pPr>
              <w:jc w:val="center"/>
            </w:pPr>
            <w:r w:rsidRPr="61D2CB77">
              <w:rPr>
                <w:sz w:val="24"/>
                <w:szCs w:val="24"/>
              </w:rPr>
              <w:t>TfL Citizenship Workshop</w:t>
            </w:r>
            <w:r w:rsidR="54D215F9" w:rsidRPr="61D2CB77">
              <w:rPr>
                <w:sz w:val="24"/>
                <w:szCs w:val="24"/>
              </w:rPr>
              <w:t xml:space="preserve"> (Y6)</w:t>
            </w:r>
          </w:p>
          <w:p w14:paraId="168D7E29" w14:textId="6456F858" w:rsidR="00243398" w:rsidRPr="00243398" w:rsidRDefault="00243398" w:rsidP="7AA8711F">
            <w:pPr>
              <w:jc w:val="center"/>
              <w:rPr>
                <w:b/>
                <w:bCs/>
                <w:sz w:val="24"/>
                <w:szCs w:val="24"/>
                <w:u w:val="single"/>
              </w:rPr>
            </w:pPr>
          </w:p>
        </w:tc>
      </w:tr>
    </w:tbl>
    <w:p w14:paraId="0DBB6821" w14:textId="77777777" w:rsidR="00243398" w:rsidRDefault="00243398" w:rsidP="00243398">
      <w:pPr>
        <w:jc w:val="center"/>
        <w:rPr>
          <w:b/>
          <w:bCs/>
          <w:sz w:val="32"/>
          <w:szCs w:val="32"/>
        </w:rPr>
      </w:pPr>
    </w:p>
    <w:p w14:paraId="5E19D502" w14:textId="1D886365" w:rsidR="00243398" w:rsidRPr="00243398" w:rsidRDefault="00243398" w:rsidP="4CBE8323">
      <w:pPr>
        <w:jc w:val="both"/>
        <w:rPr>
          <w:sz w:val="26"/>
          <w:szCs w:val="26"/>
        </w:rPr>
      </w:pPr>
      <w:r w:rsidRPr="4CBE8323">
        <w:rPr>
          <w:b/>
          <w:bCs/>
          <w:sz w:val="26"/>
          <w:szCs w:val="26"/>
          <w:u w:val="single"/>
        </w:rPr>
        <w:t>Home reading:</w:t>
      </w:r>
      <w:r w:rsidR="4869FA06" w:rsidRPr="4CBE8323">
        <w:rPr>
          <w:sz w:val="26"/>
          <w:szCs w:val="26"/>
        </w:rPr>
        <w:t xml:space="preserve"> </w:t>
      </w:r>
      <w:r w:rsidR="20A98495" w:rsidRPr="4CBE8323">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4CBE8323">
      <w:pPr>
        <w:jc w:val="both"/>
        <w:rPr>
          <w:sz w:val="26"/>
          <w:szCs w:val="26"/>
        </w:rPr>
      </w:pPr>
      <w:r w:rsidRPr="4CBE8323">
        <w:rPr>
          <w:b/>
          <w:bCs/>
          <w:sz w:val="26"/>
          <w:szCs w:val="26"/>
          <w:u w:val="single"/>
        </w:rPr>
        <w:t>Homework:</w:t>
      </w:r>
      <w:r w:rsidR="72A8AE6B" w:rsidRPr="4CBE8323">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4CBE8323">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RqTdvDJtg+nMLJ" int2:id="nWfgXNaM">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1E283D"/>
    <w:rsid w:val="00243398"/>
    <w:rsid w:val="00265AAA"/>
    <w:rsid w:val="003249A7"/>
    <w:rsid w:val="00350A8F"/>
    <w:rsid w:val="00423D5D"/>
    <w:rsid w:val="004561F6"/>
    <w:rsid w:val="00A72511"/>
    <w:rsid w:val="00B83E4B"/>
    <w:rsid w:val="00D72958"/>
    <w:rsid w:val="00E868E6"/>
    <w:rsid w:val="00F02751"/>
    <w:rsid w:val="00F36473"/>
    <w:rsid w:val="00F66EC0"/>
    <w:rsid w:val="00FB0722"/>
    <w:rsid w:val="011C264A"/>
    <w:rsid w:val="015A4DFA"/>
    <w:rsid w:val="01D2DE53"/>
    <w:rsid w:val="02DFD343"/>
    <w:rsid w:val="03CCF3A1"/>
    <w:rsid w:val="03E9FE7D"/>
    <w:rsid w:val="03F4553F"/>
    <w:rsid w:val="0472D65F"/>
    <w:rsid w:val="06367073"/>
    <w:rsid w:val="06FD7C54"/>
    <w:rsid w:val="078A3002"/>
    <w:rsid w:val="07D807C5"/>
    <w:rsid w:val="083E020A"/>
    <w:rsid w:val="084D6000"/>
    <w:rsid w:val="08C1682D"/>
    <w:rsid w:val="091DEC5A"/>
    <w:rsid w:val="0922CC8D"/>
    <w:rsid w:val="094F910C"/>
    <w:rsid w:val="09B48664"/>
    <w:rsid w:val="0A309704"/>
    <w:rsid w:val="0ACDA0D7"/>
    <w:rsid w:val="0B2C0A7A"/>
    <w:rsid w:val="0C13C171"/>
    <w:rsid w:val="0CEA026D"/>
    <w:rsid w:val="0D49F76F"/>
    <w:rsid w:val="0D66E715"/>
    <w:rsid w:val="0D9349B6"/>
    <w:rsid w:val="0DD95FAD"/>
    <w:rsid w:val="0DE3B19B"/>
    <w:rsid w:val="0E2D1715"/>
    <w:rsid w:val="0EFF43DF"/>
    <w:rsid w:val="10FC57E7"/>
    <w:rsid w:val="126BC57A"/>
    <w:rsid w:val="1418081D"/>
    <w:rsid w:val="14BE804D"/>
    <w:rsid w:val="152B6D23"/>
    <w:rsid w:val="15454641"/>
    <w:rsid w:val="1563AC39"/>
    <w:rsid w:val="16C1F3A8"/>
    <w:rsid w:val="17D77ED5"/>
    <w:rsid w:val="17DA624E"/>
    <w:rsid w:val="18583A10"/>
    <w:rsid w:val="18C81DAD"/>
    <w:rsid w:val="18E4D9C5"/>
    <w:rsid w:val="193DDABC"/>
    <w:rsid w:val="197FF90F"/>
    <w:rsid w:val="1989F05F"/>
    <w:rsid w:val="19C73CA3"/>
    <w:rsid w:val="1B613DE0"/>
    <w:rsid w:val="1B65A8B8"/>
    <w:rsid w:val="1BA8F54F"/>
    <w:rsid w:val="1CE98B3C"/>
    <w:rsid w:val="1CF39C45"/>
    <w:rsid w:val="1D5969A5"/>
    <w:rsid w:val="1DA8753E"/>
    <w:rsid w:val="1DF4EEDB"/>
    <w:rsid w:val="1E1985CD"/>
    <w:rsid w:val="1F9CA5BC"/>
    <w:rsid w:val="20A98495"/>
    <w:rsid w:val="20DC0035"/>
    <w:rsid w:val="237D59BE"/>
    <w:rsid w:val="238DDC2E"/>
    <w:rsid w:val="23BFE836"/>
    <w:rsid w:val="240846EB"/>
    <w:rsid w:val="253CE9B5"/>
    <w:rsid w:val="257EB95A"/>
    <w:rsid w:val="258B4635"/>
    <w:rsid w:val="25B4A81F"/>
    <w:rsid w:val="26814FDB"/>
    <w:rsid w:val="270498C1"/>
    <w:rsid w:val="276BE812"/>
    <w:rsid w:val="279204A7"/>
    <w:rsid w:val="27A56EFA"/>
    <w:rsid w:val="28CBE4EA"/>
    <w:rsid w:val="2A57B668"/>
    <w:rsid w:val="2ABB8B66"/>
    <w:rsid w:val="2C2FDB35"/>
    <w:rsid w:val="2E1B20D7"/>
    <w:rsid w:val="2E2601E3"/>
    <w:rsid w:val="2F15E75D"/>
    <w:rsid w:val="2F1E4A8C"/>
    <w:rsid w:val="2FA886AB"/>
    <w:rsid w:val="307BBC3D"/>
    <w:rsid w:val="30C6E9E5"/>
    <w:rsid w:val="30EE0D4A"/>
    <w:rsid w:val="320329EE"/>
    <w:rsid w:val="35B71E52"/>
    <w:rsid w:val="35FCB553"/>
    <w:rsid w:val="385DF4EF"/>
    <w:rsid w:val="3874A7C9"/>
    <w:rsid w:val="38B13B0C"/>
    <w:rsid w:val="39AD7C20"/>
    <w:rsid w:val="3A7B2E23"/>
    <w:rsid w:val="3AC97F1A"/>
    <w:rsid w:val="3B0A097D"/>
    <w:rsid w:val="3B3FF47F"/>
    <w:rsid w:val="3B607143"/>
    <w:rsid w:val="3CB33B60"/>
    <w:rsid w:val="3E568182"/>
    <w:rsid w:val="3F3B890A"/>
    <w:rsid w:val="406D3D94"/>
    <w:rsid w:val="4084A597"/>
    <w:rsid w:val="40C4CA0E"/>
    <w:rsid w:val="422BBEB6"/>
    <w:rsid w:val="428A19CF"/>
    <w:rsid w:val="42AD1071"/>
    <w:rsid w:val="432E72AB"/>
    <w:rsid w:val="434F1555"/>
    <w:rsid w:val="43904938"/>
    <w:rsid w:val="43BD6687"/>
    <w:rsid w:val="44782FB7"/>
    <w:rsid w:val="448A5FDC"/>
    <w:rsid w:val="44DB039E"/>
    <w:rsid w:val="472466F9"/>
    <w:rsid w:val="4869FA06"/>
    <w:rsid w:val="49FADD0B"/>
    <w:rsid w:val="4A4CDE03"/>
    <w:rsid w:val="4A505D37"/>
    <w:rsid w:val="4AE19230"/>
    <w:rsid w:val="4B036FAD"/>
    <w:rsid w:val="4CBE8323"/>
    <w:rsid w:val="4D160116"/>
    <w:rsid w:val="4DEEA120"/>
    <w:rsid w:val="4EA200B5"/>
    <w:rsid w:val="4EAD8DDF"/>
    <w:rsid w:val="50B9C6AE"/>
    <w:rsid w:val="50C271EE"/>
    <w:rsid w:val="50C5F2F0"/>
    <w:rsid w:val="50D2C259"/>
    <w:rsid w:val="50D55147"/>
    <w:rsid w:val="515FAF65"/>
    <w:rsid w:val="51BFFED5"/>
    <w:rsid w:val="51FD7A6D"/>
    <w:rsid w:val="52A601DB"/>
    <w:rsid w:val="531D8834"/>
    <w:rsid w:val="53C3B435"/>
    <w:rsid w:val="53D9C5B5"/>
    <w:rsid w:val="53FA9DF8"/>
    <w:rsid w:val="54D215F9"/>
    <w:rsid w:val="55085A71"/>
    <w:rsid w:val="56886431"/>
    <w:rsid w:val="56B722D5"/>
    <w:rsid w:val="56CF7910"/>
    <w:rsid w:val="56E23AD6"/>
    <w:rsid w:val="5892CE5A"/>
    <w:rsid w:val="58C3E380"/>
    <w:rsid w:val="59522F59"/>
    <w:rsid w:val="5A4891B8"/>
    <w:rsid w:val="5A694B56"/>
    <w:rsid w:val="5BA5A3DD"/>
    <w:rsid w:val="5DA5B92B"/>
    <w:rsid w:val="5DF7A89F"/>
    <w:rsid w:val="5DFEDA90"/>
    <w:rsid w:val="5E3A4DE3"/>
    <w:rsid w:val="5F303915"/>
    <w:rsid w:val="5F524018"/>
    <w:rsid w:val="5FA1B54D"/>
    <w:rsid w:val="6001C5CB"/>
    <w:rsid w:val="60ABD898"/>
    <w:rsid w:val="61D2CB77"/>
    <w:rsid w:val="628A2A26"/>
    <w:rsid w:val="637E0F7A"/>
    <w:rsid w:val="644D6E3B"/>
    <w:rsid w:val="66689AE9"/>
    <w:rsid w:val="6700BFC8"/>
    <w:rsid w:val="6722F8E0"/>
    <w:rsid w:val="6863526B"/>
    <w:rsid w:val="68E0F463"/>
    <w:rsid w:val="6C5B16FC"/>
    <w:rsid w:val="6C947587"/>
    <w:rsid w:val="6D1E3FC0"/>
    <w:rsid w:val="6F31F214"/>
    <w:rsid w:val="7089FFBF"/>
    <w:rsid w:val="70E96252"/>
    <w:rsid w:val="712EFFA0"/>
    <w:rsid w:val="714D7663"/>
    <w:rsid w:val="714F0408"/>
    <w:rsid w:val="715566D3"/>
    <w:rsid w:val="72A8AE6B"/>
    <w:rsid w:val="72BB8733"/>
    <w:rsid w:val="72DE82EE"/>
    <w:rsid w:val="73AE116E"/>
    <w:rsid w:val="74A72BA1"/>
    <w:rsid w:val="74F3BAED"/>
    <w:rsid w:val="750BE3E4"/>
    <w:rsid w:val="75AA291D"/>
    <w:rsid w:val="75DA9677"/>
    <w:rsid w:val="7601CF26"/>
    <w:rsid w:val="76D5DC04"/>
    <w:rsid w:val="774E6157"/>
    <w:rsid w:val="78D7FFB6"/>
    <w:rsid w:val="7AA8711F"/>
    <w:rsid w:val="7B461A15"/>
    <w:rsid w:val="7B849A87"/>
    <w:rsid w:val="7D069629"/>
    <w:rsid w:val="7D54D80B"/>
    <w:rsid w:val="7F7A8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29590-3EEF-48DA-B7DD-D10F36595FD4}"/>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7FE88D36-B42D-4300-A827-AC6A486D4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20</cp:revision>
  <cp:lastPrinted>2025-11-20T10:03:00Z</cp:lastPrinted>
  <dcterms:created xsi:type="dcterms:W3CDTF">2025-11-20T09:47:00Z</dcterms:created>
  <dcterms:modified xsi:type="dcterms:W3CDTF">2026-01-06T14:34:00Z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