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3398" w:rsidP="00243398" w:rsidRDefault="00243398" w14:paraId="2AD4C60A" w14:textId="5434AB03">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rsidR="00243398" w:rsidP="00243398" w:rsidRDefault="00243398" w14:paraId="69B06B24" w14:textId="6F5DDD95">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00243398" w:rsidP="00243398" w:rsidRDefault="00243398" w14:paraId="620370E5" w14:textId="058CD611">
      <w:pPr>
        <w:jc w:val="center"/>
        <w:rPr>
          <w:b/>
          <w:bCs/>
          <w:sz w:val="32"/>
          <w:szCs w:val="32"/>
          <w:u w:val="single"/>
        </w:rPr>
      </w:pPr>
      <w:r w:rsidRPr="00243398">
        <w:rPr>
          <w:b/>
          <w:bCs/>
          <w:sz w:val="32"/>
          <w:szCs w:val="32"/>
          <w:u w:val="single"/>
        </w:rPr>
        <w:t>What is my child learning about in S</w:t>
      </w:r>
      <w:r w:rsidR="002C0701">
        <w:rPr>
          <w:b/>
          <w:bCs/>
          <w:sz w:val="32"/>
          <w:szCs w:val="32"/>
          <w:u w:val="single"/>
        </w:rPr>
        <w:t>ummer</w:t>
      </w:r>
      <w:r w:rsidRPr="00243398">
        <w:rPr>
          <w:b/>
          <w:bCs/>
          <w:sz w:val="32"/>
          <w:szCs w:val="32"/>
          <w:u w:val="single"/>
        </w:rPr>
        <w:t xml:space="preserve"> term</w:t>
      </w:r>
      <w:r w:rsidR="003249A7">
        <w:rPr>
          <w:b/>
          <w:bCs/>
          <w:sz w:val="32"/>
          <w:szCs w:val="32"/>
          <w:u w:val="single"/>
        </w:rPr>
        <w:t xml:space="preserve"> </w:t>
      </w:r>
      <w:r w:rsidR="002C0701">
        <w:rPr>
          <w:b/>
          <w:bCs/>
          <w:sz w:val="32"/>
          <w:szCs w:val="32"/>
          <w:u w:val="single"/>
        </w:rPr>
        <w:t>2</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(J</w:t>
      </w:r>
      <w:r w:rsidR="002C0701">
        <w:rPr>
          <w:b/>
          <w:bCs/>
          <w:sz w:val="32"/>
          <w:szCs w:val="32"/>
          <w:u w:val="single"/>
        </w:rPr>
        <w:t>une</w:t>
      </w:r>
      <w:r w:rsidRPr="00243398">
        <w:rPr>
          <w:b/>
          <w:bCs/>
          <w:sz w:val="32"/>
          <w:szCs w:val="32"/>
          <w:u w:val="single"/>
        </w:rPr>
        <w:t>/</w:t>
      </w:r>
      <w:r w:rsidR="002C0701">
        <w:rPr>
          <w:b/>
          <w:bCs/>
          <w:sz w:val="32"/>
          <w:szCs w:val="32"/>
          <w:u w:val="single"/>
        </w:rPr>
        <w:t>July</w:t>
      </w:r>
      <w:r w:rsidRPr="00243398">
        <w:rPr>
          <w:b/>
          <w:bCs/>
          <w:sz w:val="32"/>
          <w:szCs w:val="32"/>
          <w:u w:val="single"/>
        </w:rPr>
        <w:t>)</w:t>
      </w:r>
    </w:p>
    <w:p w:rsidRPr="00E868E6" w:rsidR="00E868E6" w:rsidP="00E868E6" w:rsidRDefault="00E868E6" w14:paraId="39530432" w14:textId="33F1D1F3">
      <w:pPr>
        <w:jc w:val="center"/>
        <w:rPr>
          <w:sz w:val="32"/>
          <w:szCs w:val="32"/>
        </w:rPr>
      </w:pPr>
      <w:r>
        <w:rPr>
          <w:b/>
          <w:bCs/>
          <w:sz w:val="32"/>
          <w:szCs w:val="32"/>
          <w:u w:val="single"/>
        </w:rPr>
        <w:t>Year group:</w:t>
      </w:r>
      <w:r w:rsidRPr="00E868E6">
        <w:rPr>
          <w:sz w:val="32"/>
          <w:szCs w:val="32"/>
        </w:rPr>
        <w:t xml:space="preserve"> Year 3/4 </w:t>
      </w:r>
    </w:p>
    <w:tbl>
      <w:tblPr>
        <w:tblStyle w:val="TableGrid"/>
        <w:tblW w:w="0" w:type="auto"/>
        <w:tblLook w:val="04A0" w:firstRow="1" w:lastRow="0" w:firstColumn="1" w:lastColumn="0" w:noHBand="0" w:noVBand="1"/>
      </w:tblPr>
      <w:tblGrid>
        <w:gridCol w:w="3003"/>
        <w:gridCol w:w="3007"/>
        <w:gridCol w:w="3006"/>
      </w:tblGrid>
      <w:tr w:rsidR="00243398" w:rsidTr="3B4A5E67" w14:paraId="629022DB" w14:textId="77777777">
        <w:tc>
          <w:tcPr>
            <w:tcW w:w="9242" w:type="dxa"/>
            <w:gridSpan w:val="3"/>
            <w:shd w:val="clear" w:color="auto" w:fill="D9D9D9" w:themeFill="background1" w:themeFillShade="D9"/>
            <w:tcMar/>
          </w:tcPr>
          <w:p w:rsidR="00243398" w:rsidP="00243398" w:rsidRDefault="00243398" w14:paraId="7C546A12" w14:textId="77777777">
            <w:pPr>
              <w:jc w:val="center"/>
              <w:rPr>
                <w:b/>
                <w:bCs/>
                <w:sz w:val="32"/>
                <w:szCs w:val="32"/>
              </w:rPr>
            </w:pPr>
            <w:r>
              <w:rPr>
                <w:b/>
                <w:bCs/>
                <w:sz w:val="32"/>
                <w:szCs w:val="32"/>
              </w:rPr>
              <w:t xml:space="preserve">Our topic is: </w:t>
            </w:r>
          </w:p>
          <w:p w:rsidR="00243398" w:rsidP="00243398" w:rsidRDefault="002C0701" w14:paraId="4A20ACC0" w14:textId="75C0E6F4">
            <w:pPr>
              <w:jc w:val="center"/>
              <w:rPr>
                <w:b/>
                <w:bCs/>
                <w:sz w:val="32"/>
                <w:szCs w:val="32"/>
              </w:rPr>
            </w:pPr>
            <w:r>
              <w:rPr>
                <w:b/>
                <w:bCs/>
                <w:sz w:val="32"/>
                <w:szCs w:val="32"/>
              </w:rPr>
              <w:t>Europe</w:t>
            </w:r>
          </w:p>
        </w:tc>
      </w:tr>
      <w:tr w:rsidR="00243398" w:rsidTr="3B4A5E67" w14:paraId="7C6630D7" w14:textId="77777777">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Pr="002C0701" w:rsidR="00243398" w:rsidP="00243398" w:rsidRDefault="002C0701" w14:paraId="0354755D" w14:textId="30F49F94">
            <w:pPr>
              <w:jc w:val="center"/>
              <w:rPr>
                <w:b/>
                <w:bCs/>
                <w:sz w:val="24"/>
                <w:szCs w:val="24"/>
              </w:rPr>
            </w:pPr>
            <w:r w:rsidRPr="002C0701">
              <w:rPr>
                <w:b/>
                <w:bCs/>
                <w:sz w:val="24"/>
                <w:szCs w:val="24"/>
              </w:rPr>
              <w:t>Fiction:</w:t>
            </w:r>
            <w:r w:rsidRPr="002C0701">
              <w:rPr>
                <w:sz w:val="24"/>
                <w:szCs w:val="24"/>
              </w:rPr>
              <w:t xml:space="preserve"> </w:t>
            </w:r>
            <w:r w:rsidRPr="002C0701">
              <w:rPr>
                <w:sz w:val="24"/>
                <w:szCs w:val="24"/>
              </w:rPr>
              <w:t>Narrative</w:t>
            </w:r>
          </w:p>
          <w:p w:rsidRPr="002C0701" w:rsidR="002C0701" w:rsidP="00243398" w:rsidRDefault="002C0701" w14:paraId="04D4B8A6" w14:textId="77777777">
            <w:pPr>
              <w:jc w:val="center"/>
              <w:rPr>
                <w:b/>
                <w:bCs/>
                <w:sz w:val="24"/>
                <w:szCs w:val="24"/>
              </w:rPr>
            </w:pPr>
          </w:p>
          <w:p w:rsidRPr="002C0701" w:rsidR="002C0701" w:rsidP="00243398" w:rsidRDefault="002C0701" w14:paraId="2C5FB3BB" w14:textId="64F5ED5D">
            <w:pPr>
              <w:jc w:val="center"/>
              <w:rPr>
                <w:b/>
                <w:bCs/>
                <w:sz w:val="24"/>
                <w:szCs w:val="24"/>
              </w:rPr>
            </w:pPr>
            <w:r w:rsidRPr="002C0701">
              <w:rPr>
                <w:b/>
                <w:bCs/>
                <w:sz w:val="24"/>
                <w:szCs w:val="24"/>
              </w:rPr>
              <w:t xml:space="preserve">Non- Fiction: </w:t>
            </w:r>
            <w:r w:rsidRPr="002C0701">
              <w:rPr>
                <w:sz w:val="24"/>
                <w:szCs w:val="24"/>
              </w:rPr>
              <w:t>Diary entry</w:t>
            </w:r>
            <w:r w:rsidRPr="002C0701">
              <w:rPr>
                <w:b/>
                <w:bCs/>
                <w:sz w:val="24"/>
                <w:szCs w:val="24"/>
              </w:rPr>
              <w:t xml:space="preserve"> </w:t>
            </w:r>
          </w:p>
          <w:p w:rsidRPr="00243398" w:rsidR="00243398" w:rsidP="00243398" w:rsidRDefault="00243398" w14:paraId="4E9614FB" w14:textId="07ACDE41">
            <w:pPr>
              <w:jc w:val="center"/>
              <w:rPr>
                <w:b/>
                <w:bCs/>
                <w:sz w:val="28"/>
                <w:szCs w:val="28"/>
                <w:u w:val="single"/>
              </w:rPr>
            </w:pPr>
          </w:p>
        </w:tc>
        <w:tc>
          <w:tcPr>
            <w:tcW w:w="3081" w:type="dxa"/>
            <w:tcMar/>
          </w:tcPr>
          <w:p w:rsidR="00243398" w:rsidP="00243398" w:rsidRDefault="00243398" w14:paraId="0B4B2957" w14:textId="77777777">
            <w:pPr>
              <w:jc w:val="center"/>
              <w:rPr>
                <w:b/>
                <w:bCs/>
                <w:sz w:val="28"/>
                <w:szCs w:val="28"/>
                <w:u w:val="single"/>
              </w:rPr>
            </w:pPr>
            <w:r w:rsidRPr="00243398">
              <w:rPr>
                <w:b/>
                <w:bCs/>
                <w:sz w:val="28"/>
                <w:szCs w:val="28"/>
                <w:u w:val="single"/>
              </w:rPr>
              <w:t xml:space="preserve">Reading </w:t>
            </w:r>
          </w:p>
          <w:p w:rsidRPr="002C0701" w:rsidR="002C0701" w:rsidP="00243398" w:rsidRDefault="002C0701" w14:paraId="52D0761B" w14:textId="77777777">
            <w:pPr>
              <w:jc w:val="center"/>
              <w:rPr>
                <w:sz w:val="24"/>
                <w:szCs w:val="24"/>
              </w:rPr>
            </w:pPr>
            <w:r w:rsidRPr="002C0701">
              <w:rPr>
                <w:sz w:val="24"/>
                <w:szCs w:val="24"/>
              </w:rPr>
              <w:t>The Journey by Francesca Sanna</w:t>
            </w:r>
          </w:p>
          <w:p w:rsidR="002C0701" w:rsidP="00243398" w:rsidRDefault="002C0701" w14:paraId="68792FD4" w14:textId="3D4FD64C">
            <w:pPr>
              <w:jc w:val="center"/>
              <w:rPr>
                <w:b/>
                <w:bCs/>
                <w:sz w:val="24"/>
                <w:szCs w:val="24"/>
              </w:rPr>
            </w:pPr>
            <w:r w:rsidRPr="002C0701">
              <w:rPr>
                <w:b/>
                <w:bCs/>
                <w:sz w:val="24"/>
                <w:szCs w:val="24"/>
              </w:rPr>
              <w:drawing>
                <wp:anchor distT="0" distB="0" distL="114300" distR="114300" simplePos="0" relativeHeight="251658240" behindDoc="0" locked="0" layoutInCell="1" allowOverlap="1" wp14:anchorId="795C1788" wp14:editId="39BA5EAC">
                  <wp:simplePos x="0" y="0"/>
                  <wp:positionH relativeFrom="column">
                    <wp:posOffset>388620</wp:posOffset>
                  </wp:positionH>
                  <wp:positionV relativeFrom="paragraph">
                    <wp:posOffset>63500</wp:posOffset>
                  </wp:positionV>
                  <wp:extent cx="1033147" cy="769620"/>
                  <wp:effectExtent l="0" t="0" r="0" b="0"/>
                  <wp:wrapNone/>
                  <wp:docPr id="1005520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2006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3147" cy="769620"/>
                          </a:xfrm>
                          <a:prstGeom prst="rect">
                            <a:avLst/>
                          </a:prstGeom>
                        </pic:spPr>
                      </pic:pic>
                    </a:graphicData>
                  </a:graphic>
                  <wp14:sizeRelH relativeFrom="margin">
                    <wp14:pctWidth>0</wp14:pctWidth>
                  </wp14:sizeRelH>
                  <wp14:sizeRelV relativeFrom="margin">
                    <wp14:pctHeight>0</wp14:pctHeight>
                  </wp14:sizeRelV>
                </wp:anchor>
              </w:drawing>
            </w:r>
          </w:p>
          <w:p w:rsidR="002C0701" w:rsidP="00243398" w:rsidRDefault="002C0701" w14:paraId="73C95AB4" w14:textId="43265D8E">
            <w:pPr>
              <w:jc w:val="center"/>
              <w:rPr>
                <w:b/>
                <w:bCs/>
                <w:sz w:val="24"/>
                <w:szCs w:val="24"/>
              </w:rPr>
            </w:pPr>
          </w:p>
          <w:p w:rsidR="002C0701" w:rsidP="00243398" w:rsidRDefault="002C0701" w14:paraId="1D8A9F02" w14:textId="3B60CD13">
            <w:pPr>
              <w:jc w:val="center"/>
              <w:rPr>
                <w:b/>
                <w:bCs/>
                <w:sz w:val="24"/>
                <w:szCs w:val="24"/>
              </w:rPr>
            </w:pPr>
          </w:p>
          <w:p w:rsidR="002C0701" w:rsidP="002C0701" w:rsidRDefault="002C0701" w14:paraId="4C0BAC6A" w14:textId="77777777">
            <w:pPr>
              <w:rPr>
                <w:b/>
                <w:bCs/>
                <w:sz w:val="24"/>
                <w:szCs w:val="24"/>
              </w:rPr>
            </w:pPr>
          </w:p>
          <w:p w:rsidRPr="002C0701" w:rsidR="002C0701" w:rsidP="002C0701" w:rsidRDefault="002C0701" w14:paraId="6EAFD0D3" w14:textId="191BBBA8">
            <w:pPr>
              <w:rPr>
                <w:b/>
                <w:bCs/>
                <w:sz w:val="24"/>
                <w:szCs w:val="24"/>
              </w:rPr>
            </w:pPr>
          </w:p>
        </w:tc>
        <w:tc>
          <w:tcPr>
            <w:tcW w:w="3081" w:type="dxa"/>
            <w:tcMar/>
          </w:tcPr>
          <w:p w:rsidR="00243398" w:rsidP="00243398" w:rsidRDefault="00243398" w14:paraId="5DAFD5FD" w14:textId="77777777">
            <w:pPr>
              <w:jc w:val="center"/>
              <w:rPr>
                <w:b/>
                <w:bCs/>
                <w:sz w:val="28"/>
                <w:szCs w:val="28"/>
                <w:u w:val="single"/>
              </w:rPr>
            </w:pPr>
            <w:r w:rsidRPr="00243398">
              <w:rPr>
                <w:b/>
                <w:bCs/>
                <w:sz w:val="28"/>
                <w:szCs w:val="28"/>
                <w:u w:val="single"/>
              </w:rPr>
              <w:t xml:space="preserve">Maths </w:t>
            </w:r>
          </w:p>
          <w:p w:rsidR="002C0701" w:rsidP="00243398" w:rsidRDefault="002C0701" w14:paraId="514B9ADE" w14:textId="77777777">
            <w:pPr>
              <w:jc w:val="center"/>
              <w:rPr>
                <w:b/>
                <w:bCs/>
                <w:sz w:val="28"/>
                <w:szCs w:val="28"/>
                <w:u w:val="single"/>
              </w:rPr>
            </w:pPr>
          </w:p>
          <w:p w:rsidRPr="002C0701" w:rsidR="002C0701" w:rsidP="00243398" w:rsidRDefault="002C0701" w14:paraId="170BA0C4" w14:textId="77777777">
            <w:pPr>
              <w:jc w:val="center"/>
              <w:rPr>
                <w:sz w:val="24"/>
                <w:szCs w:val="24"/>
              </w:rPr>
            </w:pPr>
            <w:r w:rsidRPr="002C0701">
              <w:rPr>
                <w:b/>
                <w:bCs/>
                <w:sz w:val="24"/>
                <w:szCs w:val="24"/>
              </w:rPr>
              <w:t>Year 3:</w:t>
            </w:r>
            <w:r w:rsidRPr="002C0701">
              <w:rPr>
                <w:sz w:val="24"/>
                <w:szCs w:val="24"/>
              </w:rPr>
              <w:t xml:space="preserve"> Tim, shape and statistics </w:t>
            </w:r>
          </w:p>
          <w:p w:rsidRPr="002C0701" w:rsidR="002C0701" w:rsidP="00243398" w:rsidRDefault="002C0701" w14:paraId="48500CDF" w14:textId="77777777">
            <w:pPr>
              <w:jc w:val="center"/>
              <w:rPr>
                <w:sz w:val="24"/>
                <w:szCs w:val="24"/>
              </w:rPr>
            </w:pPr>
          </w:p>
          <w:p w:rsidRPr="00243398" w:rsidR="002C0701" w:rsidP="00243398" w:rsidRDefault="002C0701" w14:paraId="69EB2137" w14:textId="5CF316BB">
            <w:pPr>
              <w:jc w:val="center"/>
              <w:rPr>
                <w:b/>
                <w:bCs/>
                <w:sz w:val="28"/>
                <w:szCs w:val="28"/>
                <w:u w:val="single"/>
              </w:rPr>
            </w:pPr>
            <w:r w:rsidRPr="002C0701">
              <w:rPr>
                <w:b/>
                <w:bCs/>
                <w:sz w:val="24"/>
                <w:szCs w:val="24"/>
              </w:rPr>
              <w:t>Year 4</w:t>
            </w:r>
            <w:r w:rsidRPr="002C0701">
              <w:rPr>
                <w:sz w:val="24"/>
                <w:szCs w:val="24"/>
              </w:rPr>
              <w:t>: Shape, statistics, position and Direction</w:t>
            </w:r>
          </w:p>
        </w:tc>
      </w:tr>
      <w:tr w:rsidR="00243398" w:rsidTr="3B4A5E67" w14:paraId="24495005" w14:textId="77777777">
        <w:tc>
          <w:tcPr>
            <w:tcW w:w="3080" w:type="dxa"/>
            <w:tcMar/>
          </w:tcPr>
          <w:p w:rsidR="00243398" w:rsidP="00243398" w:rsidRDefault="00243398" w14:paraId="293CC050" w14:textId="77777777">
            <w:pPr>
              <w:jc w:val="center"/>
              <w:rPr>
                <w:b/>
                <w:bCs/>
                <w:sz w:val="28"/>
                <w:szCs w:val="28"/>
                <w:u w:val="single"/>
              </w:rPr>
            </w:pPr>
            <w:r w:rsidRPr="00243398">
              <w:rPr>
                <w:b/>
                <w:bCs/>
                <w:sz w:val="28"/>
                <w:szCs w:val="28"/>
                <w:u w:val="single"/>
              </w:rPr>
              <w:t xml:space="preserve">Science </w:t>
            </w:r>
          </w:p>
          <w:p w:rsidR="002C0701" w:rsidP="00243398" w:rsidRDefault="002C0701" w14:paraId="6D3B6FB1" w14:textId="4734ED57">
            <w:pPr>
              <w:jc w:val="center"/>
              <w:rPr>
                <w:b/>
                <w:bCs/>
                <w:sz w:val="24"/>
                <w:szCs w:val="24"/>
              </w:rPr>
            </w:pPr>
            <w:r w:rsidRPr="0099351C">
              <w:rPr>
                <w:b/>
                <w:bCs/>
                <w:sz w:val="24"/>
                <w:szCs w:val="24"/>
              </w:rPr>
              <w:t>Making Connections</w:t>
            </w:r>
          </w:p>
          <w:p w:rsidRPr="0099351C" w:rsidR="000A34EA" w:rsidP="00243398" w:rsidRDefault="000A34EA" w14:paraId="2EB50534" w14:textId="77777777">
            <w:pPr>
              <w:jc w:val="center"/>
              <w:rPr>
                <w:b/>
                <w:bCs/>
                <w:sz w:val="24"/>
                <w:szCs w:val="24"/>
              </w:rPr>
            </w:pPr>
          </w:p>
          <w:p w:rsidR="00243398" w:rsidP="00243398" w:rsidRDefault="0099351C" w14:paraId="186147A9" w14:textId="585A33C7">
            <w:pPr>
              <w:jc w:val="center"/>
              <w:rPr>
                <w:b/>
                <w:bCs/>
                <w:sz w:val="28"/>
                <w:szCs w:val="28"/>
                <w:u w:val="single"/>
              </w:rPr>
            </w:pPr>
            <w:r w:rsidRPr="0099351C">
              <w:rPr>
                <w:sz w:val="20"/>
                <w:szCs w:val="20"/>
              </w:rPr>
              <w:t>Children will revise science topics, plan and carry out investigations, record data, draw conclusions, and present their findings, including using shadow puppets</w:t>
            </w:r>
          </w:p>
          <w:p w:rsidRPr="00243398" w:rsidR="00243398" w:rsidP="00243398" w:rsidRDefault="00243398" w14:paraId="776C9D97" w14:textId="0F620317">
            <w:pPr>
              <w:jc w:val="center"/>
              <w:rPr>
                <w:b/>
                <w:bCs/>
                <w:sz w:val="28"/>
                <w:szCs w:val="28"/>
                <w:u w:val="single"/>
              </w:rPr>
            </w:pPr>
          </w:p>
        </w:tc>
        <w:tc>
          <w:tcPr>
            <w:tcW w:w="3081" w:type="dxa"/>
            <w:tcMar/>
          </w:tcPr>
          <w:p w:rsidR="00243398" w:rsidP="00243398" w:rsidRDefault="00243398" w14:paraId="51DE592C" w14:textId="77777777">
            <w:pPr>
              <w:jc w:val="center"/>
              <w:rPr>
                <w:b/>
                <w:bCs/>
                <w:sz w:val="28"/>
                <w:szCs w:val="28"/>
                <w:u w:val="single"/>
              </w:rPr>
            </w:pPr>
            <w:r w:rsidRPr="00243398">
              <w:rPr>
                <w:b/>
                <w:bCs/>
                <w:sz w:val="28"/>
                <w:szCs w:val="28"/>
                <w:u w:val="single"/>
              </w:rPr>
              <w:t xml:space="preserve">Computing </w:t>
            </w:r>
          </w:p>
          <w:p w:rsidRPr="0099351C" w:rsidR="0099351C" w:rsidP="0099351C" w:rsidRDefault="0099351C" w14:paraId="2BB0823C" w14:textId="77777777">
            <w:pPr>
              <w:jc w:val="center"/>
              <w:rPr>
                <w:b/>
                <w:bCs/>
                <w:sz w:val="24"/>
                <w:szCs w:val="24"/>
              </w:rPr>
            </w:pPr>
            <w:r w:rsidRPr="0099351C">
              <w:rPr>
                <w:b/>
                <w:bCs/>
                <w:sz w:val="24"/>
                <w:szCs w:val="24"/>
              </w:rPr>
              <w:t xml:space="preserve">Repetition </w:t>
            </w:r>
          </w:p>
          <w:p w:rsidR="0099351C" w:rsidP="0099351C" w:rsidRDefault="0099351C" w14:paraId="5771BAF2" w14:textId="77777777">
            <w:pPr>
              <w:jc w:val="center"/>
              <w:rPr>
                <w:b/>
                <w:bCs/>
                <w:sz w:val="24"/>
                <w:szCs w:val="24"/>
              </w:rPr>
            </w:pPr>
            <w:r w:rsidRPr="0099351C">
              <w:rPr>
                <w:b/>
                <w:bCs/>
                <w:sz w:val="24"/>
                <w:szCs w:val="24"/>
              </w:rPr>
              <w:t>Scratch shapes</w:t>
            </w:r>
          </w:p>
          <w:p w:rsidR="000A34EA" w:rsidP="000A34EA" w:rsidRDefault="000A34EA" w14:paraId="27FBE526" w14:textId="77777777">
            <w:pPr>
              <w:rPr>
                <w:sz w:val="20"/>
                <w:szCs w:val="20"/>
              </w:rPr>
            </w:pPr>
          </w:p>
          <w:p w:rsidRPr="00243398" w:rsidR="000A34EA" w:rsidP="000A34EA" w:rsidRDefault="000A34EA" w14:paraId="1CE6A2DE" w14:textId="3CDDE736">
            <w:pPr>
              <w:jc w:val="center"/>
              <w:rPr>
                <w:b/>
                <w:bCs/>
                <w:sz w:val="28"/>
                <w:szCs w:val="28"/>
                <w:u w:val="single"/>
              </w:rPr>
            </w:pPr>
            <w:r w:rsidRPr="000A34EA">
              <w:rPr>
                <w:sz w:val="20"/>
                <w:szCs w:val="20"/>
              </w:rPr>
              <w:t>Children will plan and draw programs to create shapes, use and modify programs, apply count-controlled loops, and compare different ways of coding</w:t>
            </w:r>
          </w:p>
        </w:tc>
        <w:tc>
          <w:tcPr>
            <w:tcW w:w="3081" w:type="dxa"/>
            <w:tcMar/>
          </w:tcPr>
          <w:p w:rsidR="00243398" w:rsidP="00243398" w:rsidRDefault="00243398" w14:paraId="360A3799" w14:textId="77777777">
            <w:pPr>
              <w:jc w:val="center"/>
              <w:rPr>
                <w:b/>
                <w:bCs/>
                <w:sz w:val="28"/>
                <w:szCs w:val="28"/>
                <w:u w:val="single"/>
              </w:rPr>
            </w:pPr>
            <w:r w:rsidRPr="00243398">
              <w:rPr>
                <w:b/>
                <w:bCs/>
                <w:sz w:val="28"/>
                <w:szCs w:val="28"/>
                <w:u w:val="single"/>
              </w:rPr>
              <w:t>Geography</w:t>
            </w:r>
          </w:p>
          <w:p w:rsidRPr="000A34EA" w:rsidR="000A34EA" w:rsidP="00243398" w:rsidRDefault="000A34EA" w14:paraId="140D4AE7" w14:textId="0FAF57CE">
            <w:pPr>
              <w:jc w:val="center"/>
              <w:rPr>
                <w:b/>
                <w:bCs/>
                <w:sz w:val="24"/>
                <w:szCs w:val="24"/>
              </w:rPr>
            </w:pPr>
            <w:r w:rsidRPr="000A34EA">
              <w:rPr>
                <w:b/>
                <w:bCs/>
                <w:sz w:val="24"/>
                <w:szCs w:val="24"/>
              </w:rPr>
              <w:t>Europe</w:t>
            </w:r>
          </w:p>
          <w:p w:rsidR="000A34EA" w:rsidP="000A34EA" w:rsidRDefault="000A34EA" w14:paraId="688A010D" w14:textId="77777777">
            <w:pPr>
              <w:jc w:val="center"/>
              <w:rPr>
                <w:b/>
                <w:bCs/>
                <w:sz w:val="28"/>
                <w:szCs w:val="28"/>
                <w:u w:val="single"/>
              </w:rPr>
            </w:pPr>
          </w:p>
          <w:p w:rsidRPr="000A34EA" w:rsidR="000A34EA" w:rsidP="000A34EA" w:rsidRDefault="000A34EA" w14:paraId="5702DF9C" w14:textId="2D2C351C">
            <w:pPr>
              <w:jc w:val="center"/>
              <w:rPr>
                <w:b/>
                <w:bCs/>
                <w:sz w:val="20"/>
                <w:szCs w:val="20"/>
                <w:u w:val="single"/>
              </w:rPr>
            </w:pPr>
            <w:r w:rsidRPr="000A34EA">
              <w:rPr>
                <w:sz w:val="20"/>
                <w:szCs w:val="20"/>
              </w:rPr>
              <w:t>Children will learn about European countries, Mediterranean tourism, migration, Greece’s landscape, Athens, and compare children’s lives in different places</w:t>
            </w:r>
          </w:p>
        </w:tc>
      </w:tr>
      <w:tr w:rsidR="00243398" w:rsidTr="3B4A5E67" w14:paraId="56EF07CA" w14:textId="77777777">
        <w:tc>
          <w:tcPr>
            <w:tcW w:w="3080" w:type="dxa"/>
            <w:tcMar/>
          </w:tcPr>
          <w:p w:rsidR="00243398" w:rsidP="00243398" w:rsidRDefault="00243398" w14:paraId="0CF2FB13" w14:textId="77777777">
            <w:pPr>
              <w:jc w:val="center"/>
              <w:rPr>
                <w:b/>
                <w:bCs/>
                <w:sz w:val="28"/>
                <w:szCs w:val="28"/>
                <w:u w:val="single"/>
              </w:rPr>
            </w:pPr>
            <w:r w:rsidRPr="00243398">
              <w:rPr>
                <w:b/>
                <w:bCs/>
                <w:sz w:val="28"/>
                <w:szCs w:val="28"/>
                <w:u w:val="single"/>
              </w:rPr>
              <w:t>Art and design/ DT</w:t>
            </w:r>
          </w:p>
          <w:p w:rsidRPr="000A34EA" w:rsidR="000A34EA" w:rsidP="000A34EA" w:rsidRDefault="000A34EA" w14:paraId="71A5528F" w14:textId="77777777">
            <w:pPr>
              <w:jc w:val="center"/>
              <w:rPr>
                <w:b/>
                <w:bCs/>
                <w:sz w:val="24"/>
                <w:szCs w:val="24"/>
              </w:rPr>
            </w:pPr>
            <w:r w:rsidRPr="000A34EA">
              <w:rPr>
                <w:b/>
                <w:bCs/>
                <w:sz w:val="24"/>
                <w:szCs w:val="24"/>
              </w:rPr>
              <w:t xml:space="preserve">Cooking and nutrition: </w:t>
            </w:r>
          </w:p>
          <w:p w:rsidR="00243398" w:rsidP="000A34EA" w:rsidRDefault="000A34EA" w14:paraId="10C1F3DF" w14:textId="6E5D3D8B">
            <w:pPr>
              <w:jc w:val="center"/>
              <w:rPr>
                <w:b/>
                <w:bCs/>
                <w:sz w:val="24"/>
                <w:szCs w:val="24"/>
              </w:rPr>
            </w:pPr>
            <w:r w:rsidRPr="000A34EA">
              <w:rPr>
                <w:b/>
                <w:bCs/>
                <w:sz w:val="24"/>
                <w:szCs w:val="24"/>
              </w:rPr>
              <w:t>Eating seasonally</w:t>
            </w:r>
          </w:p>
          <w:p w:rsidR="000A34EA" w:rsidP="000A34EA" w:rsidRDefault="000A34EA" w14:paraId="61942BF1" w14:textId="77777777">
            <w:pPr>
              <w:jc w:val="center"/>
              <w:rPr>
                <w:b/>
                <w:bCs/>
                <w:sz w:val="24"/>
                <w:szCs w:val="24"/>
              </w:rPr>
            </w:pPr>
          </w:p>
          <w:p w:rsidRPr="000A34EA" w:rsidR="000A34EA" w:rsidP="000A34EA" w:rsidRDefault="000A34EA" w14:paraId="56FA95FB" w14:textId="5BB9D861">
            <w:pPr>
              <w:jc w:val="center"/>
              <w:rPr>
                <w:sz w:val="20"/>
                <w:szCs w:val="20"/>
              </w:rPr>
            </w:pPr>
            <w:r w:rsidRPr="000A34EA">
              <w:rPr>
                <w:sz w:val="20"/>
                <w:szCs w:val="20"/>
              </w:rPr>
              <w:t xml:space="preserve">Children will learn about food origins, seasonal foods, develop cutting </w:t>
            </w:r>
            <w:r w:rsidRPr="000A34EA">
              <w:rPr>
                <w:sz w:val="20"/>
                <w:szCs w:val="20"/>
              </w:rPr>
              <w:t xml:space="preserve">and peeling </w:t>
            </w:r>
            <w:r w:rsidRPr="000A34EA">
              <w:rPr>
                <w:sz w:val="20"/>
                <w:szCs w:val="20"/>
              </w:rPr>
              <w:t>skills, and design and evaluate a dish.</w:t>
            </w:r>
          </w:p>
          <w:p w:rsidRPr="00243398" w:rsidR="00243398" w:rsidP="00243398" w:rsidRDefault="00243398" w14:paraId="2B8F9C52" w14:textId="730B9059">
            <w:pPr>
              <w:jc w:val="center"/>
              <w:rPr>
                <w:b/>
                <w:bCs/>
                <w:sz w:val="28"/>
                <w:szCs w:val="28"/>
                <w:u w:val="single"/>
              </w:rPr>
            </w:pPr>
          </w:p>
        </w:tc>
        <w:tc>
          <w:tcPr>
            <w:tcW w:w="3081" w:type="dxa"/>
            <w:tcMar/>
          </w:tcPr>
          <w:p w:rsidR="00243398" w:rsidP="00243398" w:rsidRDefault="00243398" w14:paraId="66E2F615" w14:textId="77777777">
            <w:pPr>
              <w:jc w:val="center"/>
              <w:rPr>
                <w:b/>
                <w:bCs/>
                <w:sz w:val="28"/>
                <w:szCs w:val="28"/>
                <w:u w:val="single"/>
              </w:rPr>
            </w:pPr>
            <w:r w:rsidRPr="3B4A5E67" w:rsidR="00243398">
              <w:rPr>
                <w:b w:val="1"/>
                <w:bCs w:val="1"/>
                <w:sz w:val="28"/>
                <w:szCs w:val="28"/>
                <w:u w:val="single"/>
              </w:rPr>
              <w:t xml:space="preserve">Music </w:t>
            </w:r>
          </w:p>
          <w:p w:rsidR="000A34EA" w:rsidP="3B4A5E67" w:rsidRDefault="000A34EA" w14:paraId="3681BDC0" w14:textId="3BAB297A">
            <w:pPr>
              <w:pStyle w:val="Normal"/>
              <w:jc w:val="center"/>
              <w:rPr>
                <w:rFonts w:ascii="Calibri" w:hAnsi="Calibri" w:eastAsia="Calibri" w:cs="Calibri"/>
                <w:noProof w:val="0"/>
                <w:sz w:val="28"/>
                <w:szCs w:val="28"/>
                <w:lang w:val="en-GB"/>
              </w:rPr>
            </w:pPr>
            <w:r w:rsidRPr="3B4A5E67" w:rsidR="35FE9A4F">
              <w:rPr>
                <w:rFonts w:ascii="Calibri" w:hAnsi="Calibri" w:eastAsia="Calibri" w:cs="Calibri"/>
                <w:b w:val="1"/>
                <w:bCs w:val="1"/>
                <w:noProof w:val="0"/>
                <w:color w:val="000000" w:themeColor="text1" w:themeTint="FF" w:themeShade="FF"/>
                <w:sz w:val="22"/>
                <w:szCs w:val="22"/>
                <w:lang w:val="en-GB"/>
              </w:rPr>
              <w:t>The Beatles and School Show Preparation</w:t>
            </w:r>
          </w:p>
          <w:p w:rsidR="3B4A5E67" w:rsidP="3B4A5E67" w:rsidRDefault="3B4A5E67" w14:paraId="038ED717" w14:textId="2900F78A">
            <w:pPr>
              <w:pStyle w:val="Normal"/>
              <w:jc w:val="center"/>
              <w:rPr>
                <w:rFonts w:ascii="Calibri" w:hAnsi="Calibri" w:eastAsia="Calibri" w:cs="Calibri"/>
                <w:b w:val="1"/>
                <w:bCs w:val="1"/>
                <w:noProof w:val="0"/>
                <w:color w:val="000000" w:themeColor="text1" w:themeTint="FF" w:themeShade="FF"/>
                <w:sz w:val="20"/>
                <w:szCs w:val="20"/>
                <w:lang w:val="en-GB"/>
              </w:rPr>
            </w:pPr>
          </w:p>
          <w:p w:rsidR="7D2EAB7E" w:rsidP="3B4A5E67" w:rsidRDefault="7D2EAB7E" w14:paraId="2DBC4A0D" w14:textId="50465EAF">
            <w:pPr>
              <w:pStyle w:val="Normal"/>
              <w:jc w:val="center"/>
              <w:rPr>
                <w:rFonts w:ascii="Calibri" w:hAnsi="Calibri" w:eastAsia="Calibri" w:cs="Calibri"/>
                <w:noProof w:val="0"/>
                <w:sz w:val="20"/>
                <w:szCs w:val="20"/>
                <w:lang w:val="en-GB"/>
              </w:rPr>
            </w:pPr>
            <w:r w:rsidRPr="3B4A5E67" w:rsidR="7D2EAB7E">
              <w:rPr>
                <w:rFonts w:ascii="Calibri" w:hAnsi="Calibri" w:eastAsia="Calibri" w:cs="Calibri"/>
                <w:noProof w:val="0"/>
                <w:sz w:val="20"/>
                <w:szCs w:val="20"/>
                <w:lang w:val="en-GB"/>
              </w:rPr>
              <w:t>Children will listen to Beatles songs, learn about the band, create and perform ostinatos, and play a song on the ukulele.</w:t>
            </w:r>
          </w:p>
          <w:p w:rsidR="000A34EA" w:rsidP="00243398" w:rsidRDefault="000A34EA" w14:paraId="3E84B78E" w14:textId="77777777">
            <w:pPr>
              <w:jc w:val="center"/>
              <w:rPr>
                <w:b/>
                <w:bCs/>
                <w:sz w:val="28"/>
                <w:szCs w:val="28"/>
                <w:u w:val="single"/>
              </w:rPr>
            </w:pPr>
          </w:p>
          <w:p w:rsidR="000A34EA" w:rsidP="00243398" w:rsidRDefault="000A34EA" w14:paraId="1EF1D337" w14:textId="77777777">
            <w:pPr>
              <w:jc w:val="center"/>
              <w:rPr>
                <w:b/>
                <w:bCs/>
                <w:sz w:val="28"/>
                <w:szCs w:val="28"/>
                <w:u w:val="single"/>
              </w:rPr>
            </w:pPr>
          </w:p>
          <w:p w:rsidRPr="00243398" w:rsidR="000A34EA" w:rsidP="3B4A5E67" w:rsidRDefault="000A34EA" w14:paraId="37C19F4C" w14:textId="33987C83">
            <w:pPr>
              <w:pStyle w:val="Normal"/>
              <w:jc w:val="center"/>
              <w:rPr>
                <w:b w:val="1"/>
                <w:bCs w:val="1"/>
                <w:sz w:val="28"/>
                <w:szCs w:val="28"/>
                <w:u w:val="single"/>
              </w:rPr>
            </w:pPr>
          </w:p>
          <w:p w:rsidRPr="00243398" w:rsidR="000A34EA" w:rsidP="3B4A5E67" w:rsidRDefault="000A34EA" w14:paraId="3F6CBAB9" w14:textId="4501F44B">
            <w:pPr>
              <w:pStyle w:val="Normal"/>
              <w:jc w:val="center"/>
              <w:rPr>
                <w:b w:val="0"/>
                <w:bCs w:val="0"/>
                <w:sz w:val="28"/>
                <w:szCs w:val="28"/>
                <w:u w:val="none"/>
              </w:rPr>
            </w:pPr>
          </w:p>
        </w:tc>
        <w:tc>
          <w:tcPr>
            <w:tcW w:w="3081" w:type="dxa"/>
            <w:tcMar/>
          </w:tcPr>
          <w:p w:rsidRPr="00243398" w:rsidR="00243398" w:rsidP="3B4A5E67" w:rsidRDefault="00243398" w14:paraId="4D784463" w14:textId="4F9BB252">
            <w:pPr>
              <w:jc w:val="center"/>
              <w:rPr>
                <w:b w:val="1"/>
                <w:bCs w:val="1"/>
                <w:sz w:val="28"/>
                <w:szCs w:val="28"/>
                <w:u w:val="single"/>
              </w:rPr>
            </w:pPr>
            <w:r w:rsidRPr="3B4A5E67" w:rsidR="00243398">
              <w:rPr>
                <w:b w:val="1"/>
                <w:bCs w:val="1"/>
                <w:sz w:val="28"/>
                <w:szCs w:val="28"/>
                <w:u w:val="single"/>
              </w:rPr>
              <w:t xml:space="preserve">PE </w:t>
            </w:r>
          </w:p>
          <w:p w:rsidRPr="00243398" w:rsidR="00243398" w:rsidP="3B4A5E67" w:rsidRDefault="00243398" w14:paraId="1F887D98" w14:textId="460417BD">
            <w:pPr>
              <w:pStyle w:val="Normal"/>
              <w:jc w:val="center"/>
              <w:rPr>
                <w:rFonts w:ascii="Calibri" w:hAnsi="Calibri" w:eastAsia="Calibri" w:cs="Calibri"/>
                <w:b w:val="1"/>
                <w:bCs w:val="1"/>
                <w:noProof w:val="0"/>
                <w:sz w:val="20"/>
                <w:szCs w:val="20"/>
                <w:lang w:val="en-GB"/>
              </w:rPr>
            </w:pPr>
            <w:r w:rsidRPr="3B4A5E67" w:rsidR="741C3AA9">
              <w:rPr>
                <w:rFonts w:ascii="Calibri" w:hAnsi="Calibri" w:eastAsia="Calibri" w:cs="Calibri"/>
                <w:b w:val="1"/>
                <w:bCs w:val="1"/>
                <w:noProof w:val="0"/>
                <w:sz w:val="20"/>
                <w:szCs w:val="20"/>
                <w:lang w:val="en-GB"/>
              </w:rPr>
              <w:t xml:space="preserve">Unit 11: Run, jump, </w:t>
            </w:r>
            <w:r w:rsidRPr="3B4A5E67" w:rsidR="741C3AA9">
              <w:rPr>
                <w:rFonts w:ascii="Calibri" w:hAnsi="Calibri" w:eastAsia="Calibri" w:cs="Calibri"/>
                <w:b w:val="1"/>
                <w:bCs w:val="1"/>
                <w:noProof w:val="0"/>
                <w:sz w:val="20"/>
                <w:szCs w:val="20"/>
                <w:lang w:val="en-GB"/>
              </w:rPr>
              <w:t xml:space="preserve">throw  </w:t>
            </w:r>
          </w:p>
          <w:p w:rsidRPr="00243398" w:rsidR="00243398" w:rsidP="3B4A5E67" w:rsidRDefault="00243398" w14:paraId="5CA5102E" w14:textId="5E3CE218">
            <w:pPr>
              <w:pStyle w:val="Normal"/>
              <w:jc w:val="center"/>
              <w:rPr>
                <w:rFonts w:ascii="Calibri" w:hAnsi="Calibri" w:eastAsia="Calibri" w:cs="Calibri"/>
                <w:b w:val="1"/>
                <w:bCs w:val="1"/>
                <w:noProof w:val="0"/>
                <w:sz w:val="20"/>
                <w:szCs w:val="20"/>
                <w:lang w:val="en-GB"/>
              </w:rPr>
            </w:pPr>
            <w:r w:rsidRPr="3B4A5E67" w:rsidR="741C3AA9">
              <w:rPr>
                <w:rFonts w:ascii="Calibri" w:hAnsi="Calibri" w:eastAsia="Calibri" w:cs="Calibri"/>
                <w:noProof w:val="0"/>
                <w:sz w:val="20"/>
                <w:szCs w:val="20"/>
                <w:lang w:val="en-GB"/>
              </w:rPr>
              <w:t>Children will learn to run, jump, and throw with control, adapting their speed, direction, and distance as needed.</w:t>
            </w:r>
          </w:p>
          <w:p w:rsidRPr="00243398" w:rsidR="00243398" w:rsidP="3B4A5E67" w:rsidRDefault="00243398" w14:paraId="4EFEFB01" w14:textId="6823FD84">
            <w:pPr>
              <w:pStyle w:val="Normal"/>
              <w:jc w:val="center"/>
              <w:rPr>
                <w:rFonts w:ascii="Calibri" w:hAnsi="Calibri" w:eastAsia="Calibri" w:cs="Calibri"/>
                <w:b w:val="1"/>
                <w:bCs w:val="1"/>
                <w:noProof w:val="0"/>
                <w:sz w:val="20"/>
                <w:szCs w:val="20"/>
                <w:lang w:val="en-GB"/>
              </w:rPr>
            </w:pPr>
          </w:p>
          <w:p w:rsidRPr="00243398" w:rsidR="00243398" w:rsidP="3B4A5E67" w:rsidRDefault="00243398" w14:paraId="39E38532" w14:textId="3E15AAF9">
            <w:pPr>
              <w:pStyle w:val="Normal"/>
              <w:jc w:val="center"/>
              <w:rPr>
                <w:rFonts w:ascii="Calibri" w:hAnsi="Calibri" w:eastAsia="Calibri" w:cs="Calibri"/>
                <w:b w:val="1"/>
                <w:bCs w:val="1"/>
                <w:noProof w:val="0"/>
                <w:sz w:val="20"/>
                <w:szCs w:val="20"/>
                <w:lang w:val="en-GB"/>
              </w:rPr>
            </w:pPr>
            <w:r w:rsidRPr="3B4A5E67" w:rsidR="741C3AA9">
              <w:rPr>
                <w:rFonts w:ascii="Calibri" w:hAnsi="Calibri" w:eastAsia="Calibri" w:cs="Calibri"/>
                <w:b w:val="1"/>
                <w:bCs w:val="1"/>
                <w:noProof w:val="0"/>
                <w:sz w:val="20"/>
                <w:szCs w:val="20"/>
                <w:lang w:val="en-GB"/>
              </w:rPr>
              <w:t>Unit</w:t>
            </w:r>
            <w:r w:rsidRPr="3B4A5E67" w:rsidR="741C3AA9">
              <w:rPr>
                <w:rFonts w:ascii="Calibri" w:hAnsi="Calibri" w:eastAsia="Calibri" w:cs="Calibri"/>
                <w:b w:val="1"/>
                <w:bCs w:val="1"/>
                <w:noProof w:val="0"/>
                <w:sz w:val="20"/>
                <w:szCs w:val="20"/>
                <w:lang w:val="en-GB"/>
              </w:rPr>
              <w:t xml:space="preserve"> 12: React, roll, retrieve </w:t>
            </w:r>
          </w:p>
          <w:p w:rsidRPr="00243398" w:rsidR="00243398" w:rsidP="3B4A5E67" w:rsidRDefault="00243398" w14:paraId="4944293E" w14:textId="20BC3BB0">
            <w:pPr>
              <w:pStyle w:val="Normal"/>
              <w:jc w:val="center"/>
            </w:pPr>
            <w:r w:rsidRPr="3B4A5E67" w:rsidR="0953C8D1">
              <w:rPr>
                <w:rFonts w:ascii="Calibri" w:hAnsi="Calibri" w:eastAsia="Calibri" w:cs="Calibri"/>
                <w:noProof w:val="0"/>
                <w:sz w:val="20"/>
                <w:szCs w:val="20"/>
                <w:lang w:val="en-GB"/>
              </w:rPr>
              <w:t>Children will practise reacting quickly, rolling accurately, and moving efficiently to retrieve objects.</w:t>
            </w:r>
          </w:p>
        </w:tc>
      </w:tr>
      <w:tr w:rsidR="00243398" w:rsidTr="3B4A5E67" w14:paraId="4D2DB3E0" w14:textId="77777777">
        <w:tc>
          <w:tcPr>
            <w:tcW w:w="3080" w:type="dxa"/>
            <w:tcMar/>
          </w:tcPr>
          <w:p w:rsidR="00243398" w:rsidP="000A34EA" w:rsidRDefault="00243398" w14:paraId="7A818CE1" w14:textId="1649E049">
            <w:pPr>
              <w:jc w:val="center"/>
              <w:rPr>
                <w:b/>
                <w:bCs/>
                <w:sz w:val="28"/>
                <w:szCs w:val="28"/>
                <w:u w:val="single"/>
              </w:rPr>
            </w:pPr>
            <w:r w:rsidRPr="00243398">
              <w:rPr>
                <w:b/>
                <w:bCs/>
                <w:sz w:val="28"/>
                <w:szCs w:val="28"/>
                <w:u w:val="single"/>
              </w:rPr>
              <w:lastRenderedPageBreak/>
              <w:t xml:space="preserve"> RE</w:t>
            </w:r>
          </w:p>
          <w:p w:rsidRPr="00D11F76" w:rsidR="00D11F76" w:rsidP="00243398" w:rsidRDefault="00D11F76" w14:paraId="4650A8B7" w14:textId="77777777">
            <w:pPr>
              <w:jc w:val="center"/>
              <w:rPr>
                <w:b/>
                <w:bCs/>
                <w:sz w:val="24"/>
                <w:szCs w:val="24"/>
              </w:rPr>
            </w:pPr>
            <w:r w:rsidRPr="00D11F76">
              <w:rPr>
                <w:b/>
                <w:bCs/>
                <w:sz w:val="24"/>
                <w:szCs w:val="24"/>
              </w:rPr>
              <w:t>Significant events of life</w:t>
            </w:r>
          </w:p>
          <w:p w:rsidR="00D11F76" w:rsidP="00243398" w:rsidRDefault="00D11F76" w14:paraId="0A190CE2" w14:textId="77777777">
            <w:pPr>
              <w:jc w:val="center"/>
              <w:rPr>
                <w:b/>
                <w:bCs/>
                <w:sz w:val="28"/>
                <w:szCs w:val="28"/>
                <w:u w:val="single"/>
              </w:rPr>
            </w:pPr>
          </w:p>
          <w:p w:rsidRPr="00D37173" w:rsidR="00243398" w:rsidP="00243398" w:rsidRDefault="00D37173" w14:paraId="30B169F5" w14:textId="4ACD7113">
            <w:pPr>
              <w:jc w:val="center"/>
              <w:rPr>
                <w:sz w:val="20"/>
                <w:szCs w:val="20"/>
              </w:rPr>
            </w:pPr>
            <w:r w:rsidRPr="00D37173">
              <w:rPr>
                <w:sz w:val="20"/>
                <w:szCs w:val="20"/>
              </w:rPr>
              <w:t>Children will learn how and why people mark significant life events, including Christian baptism, Jewish ceremonies marking becoming an adult, Hindu life ceremonies, and weddings.</w:t>
            </w:r>
          </w:p>
          <w:p w:rsidRPr="00243398" w:rsidR="00243398" w:rsidP="00243398" w:rsidRDefault="00243398" w14:paraId="2B0AA92D" w14:textId="6B075DAD">
            <w:pPr>
              <w:jc w:val="center"/>
              <w:rPr>
                <w:b/>
                <w:bCs/>
                <w:sz w:val="28"/>
                <w:szCs w:val="28"/>
                <w:u w:val="single"/>
              </w:rPr>
            </w:pPr>
          </w:p>
        </w:tc>
        <w:tc>
          <w:tcPr>
            <w:tcW w:w="3081" w:type="dxa"/>
            <w:tcMar/>
          </w:tcPr>
          <w:p w:rsidR="000A34EA" w:rsidP="000A34EA" w:rsidRDefault="000A34EA" w14:paraId="797B2275" w14:textId="4F9F5425">
            <w:pPr>
              <w:jc w:val="center"/>
              <w:rPr>
                <w:b/>
                <w:bCs/>
                <w:sz w:val="28"/>
                <w:szCs w:val="28"/>
                <w:u w:val="single"/>
              </w:rPr>
            </w:pPr>
            <w:r w:rsidRPr="3B4A5E67" w:rsidR="000A34EA">
              <w:rPr>
                <w:b w:val="1"/>
                <w:bCs w:val="1"/>
                <w:sz w:val="28"/>
                <w:szCs w:val="28"/>
                <w:u w:val="single"/>
              </w:rPr>
              <w:t>Spanish</w:t>
            </w:r>
          </w:p>
          <w:p w:rsidR="04A1410F" w:rsidP="3B4A5E67" w:rsidRDefault="04A1410F" w14:paraId="53FB6617" w14:textId="62D80444">
            <w:pPr>
              <w:pStyle w:val="Normal"/>
              <w:jc w:val="center"/>
              <w:rPr>
                <w:rFonts w:ascii="Calibri" w:hAnsi="Calibri" w:eastAsia="Calibri" w:cs="Calibri"/>
                <w:b w:val="1"/>
                <w:bCs w:val="1"/>
                <w:noProof w:val="0"/>
                <w:sz w:val="24"/>
                <w:szCs w:val="24"/>
                <w:lang w:val="en-GB"/>
              </w:rPr>
            </w:pPr>
            <w:r w:rsidRPr="3B4A5E67" w:rsidR="04A1410F">
              <w:rPr>
                <w:rFonts w:ascii="Calibri" w:hAnsi="Calibri" w:eastAsia="Calibri" w:cs="Calibri"/>
                <w:b w:val="1"/>
                <w:bCs w:val="1"/>
                <w:noProof w:val="0"/>
                <w:sz w:val="24"/>
                <w:szCs w:val="24"/>
                <w:lang w:val="en-GB"/>
              </w:rPr>
              <w:t>Goldilocks</w:t>
            </w:r>
          </w:p>
          <w:p w:rsidR="3B4A5E67" w:rsidP="3B4A5E67" w:rsidRDefault="3B4A5E67" w14:paraId="2369B835" w14:textId="643518D0">
            <w:pPr>
              <w:pStyle w:val="Normal"/>
              <w:jc w:val="center"/>
              <w:rPr>
                <w:rFonts w:ascii="Calibri" w:hAnsi="Calibri" w:eastAsia="Calibri" w:cs="Calibri"/>
                <w:b w:val="1"/>
                <w:bCs w:val="1"/>
                <w:noProof w:val="0"/>
                <w:sz w:val="24"/>
                <w:szCs w:val="24"/>
                <w:lang w:val="en-GB"/>
              </w:rPr>
            </w:pPr>
          </w:p>
          <w:p w:rsidR="17AA3244" w:rsidP="3B4A5E67" w:rsidRDefault="17AA3244" w14:paraId="3467A852" w14:textId="2798CDD3">
            <w:pPr>
              <w:pStyle w:val="Normal"/>
              <w:jc w:val="center"/>
              <w:rPr>
                <w:rFonts w:ascii="Calibri" w:hAnsi="Calibri" w:eastAsia="Calibri" w:cs="Calibri"/>
                <w:noProof w:val="0"/>
                <w:sz w:val="20"/>
                <w:szCs w:val="20"/>
                <w:lang w:val="en-GB"/>
              </w:rPr>
            </w:pPr>
            <w:r w:rsidRPr="3B4A5E67" w:rsidR="17AA3244">
              <w:rPr>
                <w:rFonts w:ascii="Calibri" w:hAnsi="Calibri" w:eastAsia="Calibri" w:cs="Calibri"/>
                <w:noProof w:val="0"/>
                <w:sz w:val="20"/>
                <w:szCs w:val="20"/>
                <w:lang w:val="en-GB"/>
              </w:rPr>
              <w:t xml:space="preserve">Children will listen to </w:t>
            </w:r>
            <w:r w:rsidRPr="3B4A5E67" w:rsidR="17AA3244">
              <w:rPr>
                <w:rFonts w:ascii="Calibri" w:hAnsi="Calibri" w:eastAsia="Calibri" w:cs="Calibri"/>
                <w:i w:val="1"/>
                <w:iCs w:val="1"/>
                <w:noProof w:val="0"/>
                <w:sz w:val="20"/>
                <w:szCs w:val="20"/>
                <w:lang w:val="en-GB"/>
              </w:rPr>
              <w:t>Goldilocks</w:t>
            </w:r>
            <w:r w:rsidRPr="3B4A5E67" w:rsidR="17AA3244">
              <w:rPr>
                <w:rFonts w:ascii="Calibri" w:hAnsi="Calibri" w:eastAsia="Calibri" w:cs="Calibri"/>
                <w:noProof w:val="0"/>
                <w:sz w:val="20"/>
                <w:szCs w:val="20"/>
                <w:lang w:val="en-GB"/>
              </w:rPr>
              <w:t xml:space="preserve"> in Spanish, learn </w:t>
            </w:r>
            <w:r w:rsidRPr="3B4A5E67" w:rsidR="17AA3244">
              <w:rPr>
                <w:rFonts w:ascii="Calibri" w:hAnsi="Calibri" w:eastAsia="Calibri" w:cs="Calibri"/>
                <w:noProof w:val="0"/>
                <w:sz w:val="20"/>
                <w:szCs w:val="20"/>
                <w:lang w:val="en-GB"/>
              </w:rPr>
              <w:t>new words</w:t>
            </w:r>
            <w:r w:rsidRPr="3B4A5E67" w:rsidR="17AA3244">
              <w:rPr>
                <w:rFonts w:ascii="Calibri" w:hAnsi="Calibri" w:eastAsia="Calibri" w:cs="Calibri"/>
                <w:noProof w:val="0"/>
                <w:sz w:val="20"/>
                <w:szCs w:val="20"/>
                <w:lang w:val="en-GB"/>
              </w:rPr>
              <w:t>, rewrite the story, and share it with the class.</w:t>
            </w:r>
          </w:p>
          <w:p w:rsidR="000A34EA" w:rsidP="00243398" w:rsidRDefault="000A34EA" w14:paraId="2165B779" w14:textId="77777777">
            <w:pPr>
              <w:jc w:val="center"/>
              <w:rPr>
                <w:b/>
                <w:bCs/>
                <w:sz w:val="28"/>
                <w:szCs w:val="28"/>
                <w:u w:val="single"/>
              </w:rPr>
            </w:pPr>
          </w:p>
          <w:p w:rsidRPr="00243398" w:rsidR="00243398" w:rsidP="00243398" w:rsidRDefault="00243398" w14:paraId="5308E030" w14:textId="29CAE00B">
            <w:pPr>
              <w:jc w:val="center"/>
              <w:rPr>
                <w:b/>
                <w:bCs/>
                <w:sz w:val="28"/>
                <w:szCs w:val="28"/>
                <w:u w:val="single"/>
              </w:rPr>
            </w:pPr>
          </w:p>
        </w:tc>
        <w:tc>
          <w:tcPr>
            <w:tcW w:w="3081" w:type="dxa"/>
            <w:tcMar/>
          </w:tcPr>
          <w:p w:rsidRPr="00243398" w:rsidR="00243398" w:rsidP="00243398" w:rsidRDefault="000A34EA" w14:paraId="168D7E29" w14:textId="6701C65C">
            <w:pPr>
              <w:jc w:val="center"/>
              <w:rPr>
                <w:b/>
                <w:bCs/>
                <w:sz w:val="28"/>
                <w:szCs w:val="28"/>
                <w:u w:val="single"/>
              </w:rPr>
            </w:pPr>
            <w:r>
              <w:rPr>
                <w:b/>
                <w:bCs/>
                <w:sz w:val="28"/>
                <w:szCs w:val="28"/>
                <w:u w:val="single"/>
              </w:rPr>
              <w:t>Trips</w:t>
            </w:r>
          </w:p>
        </w:tc>
      </w:tr>
    </w:tbl>
    <w:p w:rsidR="00243398" w:rsidP="00243398" w:rsidRDefault="00243398" w14:paraId="0DBB6821" w14:textId="77777777">
      <w:pPr>
        <w:jc w:val="center"/>
        <w:rPr>
          <w:b/>
          <w:bCs/>
          <w:sz w:val="32"/>
          <w:szCs w:val="32"/>
        </w:rPr>
      </w:pPr>
    </w:p>
    <w:p w:rsidR="00D37173" w:rsidP="00D37173" w:rsidRDefault="00D37173" w14:paraId="1B5DA448" w14:textId="77777777">
      <w:pPr>
        <w:rPr>
          <w:b/>
          <w:bCs/>
          <w:sz w:val="32"/>
          <w:szCs w:val="32"/>
          <w:u w:val="single"/>
        </w:rPr>
      </w:pPr>
      <w:r w:rsidRPr="00243398">
        <w:rPr>
          <w:b/>
          <w:bCs/>
          <w:sz w:val="32"/>
          <w:szCs w:val="32"/>
          <w:u w:val="single"/>
        </w:rPr>
        <w:t>Home reading:</w:t>
      </w:r>
    </w:p>
    <w:p w:rsidRPr="00FC7CC6" w:rsidR="00D37173" w:rsidP="00D37173" w:rsidRDefault="00D37173" w14:paraId="72742410" w14:textId="77777777">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D37173" w:rsidP="00D37173" w:rsidRDefault="00D37173" w14:paraId="6C9865B5" w14:textId="77777777">
      <w:pPr>
        <w:rPr>
          <w:sz w:val="24"/>
          <w:szCs w:val="24"/>
        </w:rPr>
      </w:pPr>
    </w:p>
    <w:p w:rsidR="00D37173" w:rsidP="00D37173" w:rsidRDefault="00D37173" w14:paraId="2D82C02C" w14:textId="77777777">
      <w:pPr>
        <w:rPr>
          <w:b/>
          <w:bCs/>
          <w:sz w:val="32"/>
          <w:szCs w:val="32"/>
          <w:u w:val="single"/>
        </w:rPr>
      </w:pPr>
      <w:r w:rsidRPr="00243398">
        <w:rPr>
          <w:b/>
          <w:bCs/>
          <w:sz w:val="32"/>
          <w:szCs w:val="32"/>
          <w:u w:val="single"/>
        </w:rPr>
        <w:t xml:space="preserve">Homework: </w:t>
      </w:r>
    </w:p>
    <w:p w:rsidRPr="00FC7CC6" w:rsidR="00D37173" w:rsidP="00D37173" w:rsidRDefault="00D37173" w14:paraId="0C1335B9" w14:textId="77777777">
      <w:pPr>
        <w:rPr>
          <w:sz w:val="28"/>
          <w:szCs w:val="28"/>
        </w:rPr>
      </w:pPr>
      <w:r w:rsidRPr="00FC7CC6">
        <w:rPr>
          <w:sz w:val="28"/>
          <w:szCs w:val="28"/>
        </w:rPr>
        <w:t xml:space="preserve">Every half term, children receive a homework takeaway menu with activities linked to various subjects and are asked to complete at least two. Every Friday, spellings and times tables homework are set on Class Dojo. Spellings are tested on Wednesday, and times tables are tested </w:t>
      </w:r>
      <w:r>
        <w:rPr>
          <w:sz w:val="28"/>
          <w:szCs w:val="28"/>
        </w:rPr>
        <w:t>on</w:t>
      </w:r>
      <w:r w:rsidRPr="00FC7CC6">
        <w:rPr>
          <w:sz w:val="28"/>
          <w:szCs w:val="28"/>
        </w:rPr>
        <w:t xml:space="preserve"> Friday.</w:t>
      </w:r>
    </w:p>
    <w:p w:rsidRPr="00243398" w:rsidR="00D37173" w:rsidP="00D37173" w:rsidRDefault="00D37173" w14:paraId="5800B699" w14:textId="77777777">
      <w:pPr>
        <w:rPr>
          <w:sz w:val="24"/>
          <w:szCs w:val="24"/>
        </w:rPr>
      </w:pPr>
    </w:p>
    <w:p w:rsidRPr="00243398" w:rsidR="00243398" w:rsidP="00243398" w:rsidRDefault="00243398" w14:paraId="065987B3" w14:textId="77777777">
      <w:pPr>
        <w:rPr>
          <w:sz w:val="24"/>
          <w:szCs w:val="24"/>
        </w:rPr>
      </w:pPr>
    </w:p>
    <w:sectPr w:rsidRPr="00243398"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A2D62"/>
    <w:rsid w:val="000A34EA"/>
    <w:rsid w:val="001E283D"/>
    <w:rsid w:val="00243398"/>
    <w:rsid w:val="00265AAA"/>
    <w:rsid w:val="002C0701"/>
    <w:rsid w:val="003249A7"/>
    <w:rsid w:val="00350A8F"/>
    <w:rsid w:val="00423D5D"/>
    <w:rsid w:val="004561F6"/>
    <w:rsid w:val="0099351C"/>
    <w:rsid w:val="00B83E4B"/>
    <w:rsid w:val="00D11F76"/>
    <w:rsid w:val="00D37173"/>
    <w:rsid w:val="00E868E6"/>
    <w:rsid w:val="00F02751"/>
    <w:rsid w:val="00F66EC0"/>
    <w:rsid w:val="00FA367A"/>
    <w:rsid w:val="00FB0722"/>
    <w:rsid w:val="04A1410F"/>
    <w:rsid w:val="081523C9"/>
    <w:rsid w:val="0953C8D1"/>
    <w:rsid w:val="0E4FA780"/>
    <w:rsid w:val="17AA3244"/>
    <w:rsid w:val="254A4846"/>
    <w:rsid w:val="3372ECAD"/>
    <w:rsid w:val="35FE9A4F"/>
    <w:rsid w:val="3B4A5E67"/>
    <w:rsid w:val="3D4F9C86"/>
    <w:rsid w:val="46A57DB1"/>
    <w:rsid w:val="6529E7C9"/>
    <w:rsid w:val="6D694D69"/>
    <w:rsid w:val="741C3AA9"/>
    <w:rsid w:val="7D2EA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3.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727AE-EB04-4157-AE1A-9EDCF69891A5}"/>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879C9081-ABDB-4DA0-8EF4-9F853BDF4553}">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07ab5759-d219-4799-ba22-94837cab807f"/>
    <ds:schemaRef ds:uri="681f6a9b-9157-4c65-960a-475e216b3299"/>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4</cp:revision>
  <cp:lastPrinted>2025-11-20T10:03:00Z</cp:lastPrinted>
  <dcterms:created xsi:type="dcterms:W3CDTF">2025-12-14T23:02:00Z</dcterms:created>
  <dcterms:modified xsi:type="dcterms:W3CDTF">2025-12-19T11:14:05Z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