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00243398" w:rsidP="00243398" w:rsidRDefault="00243398" w14:paraId="620370E5" w14:textId="498487E5">
      <w:pPr>
        <w:jc w:val="center"/>
        <w:rPr>
          <w:b/>
          <w:bCs/>
          <w:sz w:val="32"/>
          <w:szCs w:val="32"/>
          <w:u w:val="single"/>
        </w:rPr>
      </w:pPr>
      <w:r w:rsidRPr="00243398">
        <w:rPr>
          <w:b/>
          <w:bCs/>
          <w:sz w:val="32"/>
          <w:szCs w:val="32"/>
          <w:u w:val="single"/>
        </w:rPr>
        <w:t>What is my child learning about in Spring term</w:t>
      </w:r>
      <w:r w:rsidR="003249A7">
        <w:rPr>
          <w:b/>
          <w:bCs/>
          <w:sz w:val="32"/>
          <w:szCs w:val="32"/>
          <w:u w:val="single"/>
        </w:rPr>
        <w:t xml:space="preserve"> 1</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(January/February)</w:t>
      </w:r>
    </w:p>
    <w:p w:rsidRPr="00E868E6" w:rsidR="00E868E6" w:rsidP="00E868E6" w:rsidRDefault="00E868E6" w14:paraId="39530432" w14:textId="5EAA5E3F">
      <w:pPr>
        <w:jc w:val="center"/>
        <w:rPr>
          <w:sz w:val="32"/>
          <w:szCs w:val="32"/>
        </w:rPr>
      </w:pPr>
      <w:r>
        <w:rPr>
          <w:b/>
          <w:bCs/>
          <w:sz w:val="32"/>
          <w:szCs w:val="32"/>
          <w:u w:val="single"/>
        </w:rPr>
        <w:t>Year group:</w:t>
      </w:r>
      <w:r w:rsidRPr="00E868E6">
        <w:rPr>
          <w:sz w:val="32"/>
          <w:szCs w:val="32"/>
        </w:rPr>
        <w:t xml:space="preserve"> Year 3/4 </w:t>
      </w:r>
    </w:p>
    <w:tbl>
      <w:tblPr>
        <w:tblStyle w:val="TableGrid"/>
        <w:tblW w:w="0" w:type="auto"/>
        <w:tblLook w:val="04A0" w:firstRow="1" w:lastRow="0" w:firstColumn="1" w:lastColumn="0" w:noHBand="0" w:noVBand="1"/>
      </w:tblPr>
      <w:tblGrid>
        <w:gridCol w:w="2996"/>
        <w:gridCol w:w="3011"/>
        <w:gridCol w:w="3009"/>
      </w:tblGrid>
      <w:tr w:rsidR="00243398" w:rsidTr="61B2ED73"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6E7BFC" w14:paraId="4A20ACC0" w14:textId="71B3C92B">
            <w:pPr>
              <w:jc w:val="center"/>
              <w:rPr>
                <w:b/>
                <w:bCs/>
                <w:sz w:val="32"/>
                <w:szCs w:val="32"/>
              </w:rPr>
            </w:pPr>
            <w:r>
              <w:rPr>
                <w:b/>
                <w:bCs/>
                <w:sz w:val="32"/>
                <w:szCs w:val="32"/>
              </w:rPr>
              <w:t>Romans</w:t>
            </w:r>
          </w:p>
        </w:tc>
      </w:tr>
      <w:tr w:rsidR="006E7BFC" w:rsidTr="61B2ED73" w14:paraId="7C6630D7" w14:textId="77777777">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006E7BFC" w:rsidP="00243398" w:rsidRDefault="006E7BFC" w14:paraId="096B743B" w14:textId="77777777">
            <w:pPr>
              <w:jc w:val="center"/>
              <w:rPr>
                <w:b/>
                <w:bCs/>
                <w:sz w:val="28"/>
                <w:szCs w:val="28"/>
                <w:u w:val="single"/>
              </w:rPr>
            </w:pPr>
          </w:p>
          <w:p w:rsidRPr="006E7BFC" w:rsidR="006E7BFC" w:rsidP="00243398" w:rsidRDefault="006E7BFC" w14:paraId="4AF540D1" w14:textId="6DA5B2BD">
            <w:pPr>
              <w:jc w:val="center"/>
              <w:rPr>
                <w:b/>
                <w:bCs/>
                <w:sz w:val="24"/>
                <w:szCs w:val="24"/>
              </w:rPr>
            </w:pPr>
            <w:r w:rsidRPr="006E7BFC">
              <w:rPr>
                <w:b/>
                <w:bCs/>
                <w:sz w:val="24"/>
                <w:szCs w:val="24"/>
              </w:rPr>
              <w:t>Fiction</w:t>
            </w:r>
            <w:r w:rsidRPr="006E7BFC">
              <w:rPr>
                <w:sz w:val="24"/>
                <w:szCs w:val="24"/>
              </w:rPr>
              <w:t>: Character Description</w:t>
            </w:r>
          </w:p>
          <w:p w:rsidRPr="006E7BFC" w:rsidR="006E7BFC" w:rsidP="00243398" w:rsidRDefault="006E7BFC" w14:paraId="542A641B" w14:textId="77777777">
            <w:pPr>
              <w:jc w:val="center"/>
              <w:rPr>
                <w:b/>
                <w:bCs/>
                <w:sz w:val="24"/>
                <w:szCs w:val="24"/>
              </w:rPr>
            </w:pPr>
          </w:p>
          <w:p w:rsidRPr="006E7BFC" w:rsidR="006E7BFC" w:rsidP="00243398" w:rsidRDefault="006E7BFC" w14:paraId="6DFC1724" w14:textId="0A72C858">
            <w:pPr>
              <w:jc w:val="center"/>
              <w:rPr>
                <w:sz w:val="24"/>
                <w:szCs w:val="24"/>
              </w:rPr>
            </w:pPr>
            <w:r w:rsidRPr="006E7BFC">
              <w:rPr>
                <w:b/>
                <w:bCs/>
                <w:sz w:val="24"/>
                <w:szCs w:val="24"/>
              </w:rPr>
              <w:t xml:space="preserve">Non-Fiction: </w:t>
            </w:r>
            <w:r w:rsidRPr="006E7BFC">
              <w:rPr>
                <w:sz w:val="24"/>
                <w:szCs w:val="24"/>
              </w:rPr>
              <w:t xml:space="preserve">Biography </w:t>
            </w:r>
          </w:p>
          <w:p w:rsidRPr="006E7BFC" w:rsidR="006E7BFC" w:rsidP="00243398" w:rsidRDefault="006E7BFC" w14:paraId="1122996B" w14:textId="77777777">
            <w:pPr>
              <w:jc w:val="center"/>
              <w:rPr>
                <w:b/>
                <w:bCs/>
                <w:sz w:val="24"/>
                <w:szCs w:val="24"/>
              </w:rPr>
            </w:pPr>
          </w:p>
          <w:p w:rsidRPr="00243398" w:rsidR="00243398" w:rsidP="2714EFF9" w:rsidRDefault="00243398" w14:paraId="4E9614FB" w14:textId="0D1DDD8A">
            <w:pPr>
              <w:jc w:val="center"/>
              <w:rPr>
                <w:b w:val="1"/>
                <w:bCs w:val="1"/>
                <w:sz w:val="24"/>
                <w:szCs w:val="24"/>
              </w:rPr>
            </w:pPr>
            <w:r w:rsidRPr="2714EFF9" w:rsidR="006E7BFC">
              <w:rPr>
                <w:b w:val="1"/>
                <w:bCs w:val="1"/>
                <w:sz w:val="24"/>
                <w:szCs w:val="24"/>
              </w:rPr>
              <w:t xml:space="preserve">Poetry: </w:t>
            </w:r>
            <w:r w:rsidRPr="2714EFF9" w:rsidR="006E7BFC">
              <w:rPr>
                <w:sz w:val="24"/>
                <w:szCs w:val="24"/>
              </w:rPr>
              <w:t>Visual (calligrams)</w:t>
            </w:r>
          </w:p>
        </w:tc>
        <w:tc>
          <w:tcPr>
            <w:tcW w:w="3081" w:type="dxa"/>
            <w:tcMar/>
          </w:tcPr>
          <w:p w:rsidR="006E7BFC" w:rsidP="006E7BFC" w:rsidRDefault="00243398" w14:paraId="546510BF" w14:textId="77777777">
            <w:pPr>
              <w:jc w:val="center"/>
              <w:rPr>
                <w:b/>
                <w:bCs/>
                <w:sz w:val="28"/>
                <w:szCs w:val="28"/>
                <w:u w:val="single"/>
              </w:rPr>
            </w:pPr>
            <w:r w:rsidRPr="00243398">
              <w:rPr>
                <w:b/>
                <w:bCs/>
                <w:sz w:val="28"/>
                <w:szCs w:val="28"/>
                <w:u w:val="single"/>
              </w:rPr>
              <w:t xml:space="preserve">Reading </w:t>
            </w:r>
          </w:p>
          <w:p w:rsidR="006E7BFC" w:rsidP="006E7BFC" w:rsidRDefault="006E7BFC" w14:paraId="5F122D9E" w14:textId="77777777">
            <w:pPr>
              <w:jc w:val="center"/>
              <w:rPr>
                <w:b/>
                <w:bCs/>
                <w:sz w:val="28"/>
                <w:szCs w:val="28"/>
                <w:u w:val="single"/>
              </w:rPr>
            </w:pPr>
          </w:p>
          <w:p w:rsidR="006E7BFC" w:rsidP="006E7BFC" w:rsidRDefault="006E7BFC" w14:paraId="0C07DA9B" w14:textId="77777777">
            <w:pPr>
              <w:jc w:val="center"/>
              <w:rPr>
                <w:sz w:val="24"/>
                <w:szCs w:val="24"/>
              </w:rPr>
            </w:pPr>
            <w:r w:rsidRPr="006E7BFC">
              <w:rPr>
                <w:sz w:val="24"/>
                <w:szCs w:val="24"/>
              </w:rPr>
              <w:t>Anthony and Cleopatra by Andrew Mathews and Tony Ross</w:t>
            </w:r>
          </w:p>
          <w:p w:rsidRPr="006E7BFC" w:rsidR="006E7BFC" w:rsidP="006E7BFC" w:rsidRDefault="006E7BFC" w14:paraId="6EAFD0D3" w14:textId="351F6258">
            <w:pPr>
              <w:jc w:val="center"/>
              <w:rPr>
                <w:sz w:val="24"/>
                <w:szCs w:val="24"/>
              </w:rPr>
            </w:pPr>
            <w:r w:rsidR="006E7BFC">
              <w:drawing>
                <wp:inline wp14:editId="10BA1F60" wp14:anchorId="100C9BF2">
                  <wp:extent cx="575659" cy="697514"/>
                  <wp:effectExtent l="0" t="0" r="0" b="0"/>
                  <wp:docPr id="1813166608"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3166608" name=""/>
                          <pic:cNvPicPr/>
                        </pic:nvPicPr>
                        <pic:blipFill>
                          <a:blip xmlns:r="http://schemas.openxmlformats.org/officeDocument/2006/relationships" r:embed="rId9"/>
                          <a:stretch>
                            <a:fillRect/>
                          </a:stretch>
                        </pic:blipFill>
                        <pic:spPr>
                          <a:xfrm rot="0">
                            <a:off x="0" y="0"/>
                            <a:ext cx="575659" cy="697514"/>
                          </a:xfrm>
                          <a:prstGeom prst="rect">
                            <a:avLst/>
                          </a:prstGeom>
                        </pic:spPr>
                      </pic:pic>
                    </a:graphicData>
                  </a:graphic>
                </wp:inline>
              </w:drawing>
            </w:r>
          </w:p>
        </w:tc>
        <w:tc>
          <w:tcPr>
            <w:tcW w:w="3081" w:type="dxa"/>
            <w:tcMar/>
          </w:tcPr>
          <w:p w:rsidR="00243398" w:rsidP="00243398" w:rsidRDefault="00243398" w14:paraId="0062BC08" w14:textId="77777777">
            <w:pPr>
              <w:jc w:val="center"/>
              <w:rPr>
                <w:b/>
                <w:bCs/>
                <w:sz w:val="28"/>
                <w:szCs w:val="28"/>
                <w:u w:val="single"/>
              </w:rPr>
            </w:pPr>
            <w:r w:rsidRPr="00243398">
              <w:rPr>
                <w:b/>
                <w:bCs/>
                <w:sz w:val="28"/>
                <w:szCs w:val="28"/>
                <w:u w:val="single"/>
              </w:rPr>
              <w:t xml:space="preserve">Maths </w:t>
            </w:r>
          </w:p>
          <w:p w:rsidR="00947321" w:rsidP="00243398" w:rsidRDefault="00947321" w14:paraId="7608067D" w14:textId="77777777">
            <w:pPr>
              <w:jc w:val="center"/>
              <w:rPr>
                <w:b/>
                <w:bCs/>
                <w:sz w:val="28"/>
                <w:szCs w:val="28"/>
                <w:u w:val="single"/>
              </w:rPr>
            </w:pPr>
          </w:p>
          <w:p w:rsidR="00947321" w:rsidP="00947321" w:rsidRDefault="00947321" w14:paraId="16BB99BC" w14:textId="77777777">
            <w:pPr>
              <w:rPr>
                <w:b/>
                <w:bCs/>
                <w:sz w:val="28"/>
                <w:szCs w:val="28"/>
                <w:u w:val="single"/>
              </w:rPr>
            </w:pPr>
            <w:r w:rsidRPr="00947321">
              <w:rPr>
                <w:b/>
                <w:bCs/>
                <w:sz w:val="24"/>
                <w:szCs w:val="24"/>
              </w:rPr>
              <w:t xml:space="preserve">Year 3: </w:t>
            </w:r>
            <w:r w:rsidRPr="00947321">
              <w:rPr>
                <w:sz w:val="24"/>
                <w:szCs w:val="24"/>
              </w:rPr>
              <w:t>Multiplication, Division</w:t>
            </w:r>
            <w:r w:rsidRPr="00947321">
              <w:rPr>
                <w:sz w:val="24"/>
                <w:szCs w:val="24"/>
              </w:rPr>
              <w:t xml:space="preserve"> </w:t>
            </w:r>
            <w:r w:rsidRPr="00947321">
              <w:rPr>
                <w:sz w:val="24"/>
                <w:szCs w:val="24"/>
              </w:rPr>
              <w:t xml:space="preserve">and </w:t>
            </w:r>
            <w:r w:rsidRPr="00947321">
              <w:rPr>
                <w:sz w:val="24"/>
                <w:szCs w:val="24"/>
              </w:rPr>
              <w:t>Length and Perimeter</w:t>
            </w:r>
            <w:r w:rsidRPr="00947321">
              <w:rPr>
                <w:b/>
                <w:bCs/>
                <w:sz w:val="28"/>
                <w:szCs w:val="28"/>
                <w:u w:val="single"/>
              </w:rPr>
              <w:t xml:space="preserve">  </w:t>
            </w:r>
          </w:p>
          <w:p w:rsidR="00947321" w:rsidP="00947321" w:rsidRDefault="00947321" w14:paraId="0B1B5912" w14:textId="77777777">
            <w:pPr>
              <w:rPr>
                <w:b/>
                <w:bCs/>
                <w:sz w:val="28"/>
                <w:szCs w:val="28"/>
                <w:u w:val="single"/>
              </w:rPr>
            </w:pPr>
          </w:p>
          <w:p w:rsidRPr="00947321" w:rsidR="00947321" w:rsidP="00947321" w:rsidRDefault="00947321" w14:paraId="69EB2137" w14:textId="55C86BA3">
            <w:pPr>
              <w:rPr>
                <w:b w:val="1"/>
                <w:bCs w:val="1"/>
                <w:sz w:val="24"/>
                <w:szCs w:val="24"/>
              </w:rPr>
            </w:pPr>
            <w:r w:rsidRPr="2714EFF9" w:rsidR="00947321">
              <w:rPr>
                <w:b w:val="1"/>
                <w:bCs w:val="1"/>
                <w:sz w:val="24"/>
                <w:szCs w:val="24"/>
              </w:rPr>
              <w:t>Year 4:</w:t>
            </w:r>
            <w:r w:rsidRPr="2714EFF9" w:rsidR="00947321">
              <w:rPr>
                <w:sz w:val="24"/>
                <w:szCs w:val="24"/>
              </w:rPr>
              <w:t xml:space="preserve"> </w:t>
            </w:r>
            <w:r w:rsidRPr="2714EFF9" w:rsidR="00947321">
              <w:rPr>
                <w:sz w:val="24"/>
                <w:szCs w:val="24"/>
              </w:rPr>
              <w:t>Multiplication</w:t>
            </w:r>
            <w:r w:rsidRPr="2714EFF9" w:rsidR="00947321">
              <w:rPr>
                <w:sz w:val="24"/>
                <w:szCs w:val="24"/>
              </w:rPr>
              <w:t xml:space="preserve">, </w:t>
            </w:r>
            <w:r w:rsidRPr="2714EFF9" w:rsidR="00947321">
              <w:rPr>
                <w:sz w:val="24"/>
                <w:szCs w:val="24"/>
              </w:rPr>
              <w:t>Division</w:t>
            </w:r>
            <w:r w:rsidRPr="2714EFF9" w:rsidR="00947321">
              <w:rPr>
                <w:sz w:val="24"/>
                <w:szCs w:val="24"/>
              </w:rPr>
              <w:t xml:space="preserve">, </w:t>
            </w:r>
            <w:r w:rsidRPr="2714EFF9" w:rsidR="00947321">
              <w:rPr>
                <w:sz w:val="24"/>
                <w:szCs w:val="24"/>
              </w:rPr>
              <w:t>Length and Perimeter</w:t>
            </w:r>
            <w:r w:rsidRPr="2714EFF9" w:rsidR="00947321">
              <w:rPr>
                <w:b w:val="1"/>
                <w:bCs w:val="1"/>
                <w:sz w:val="24"/>
                <w:szCs w:val="24"/>
              </w:rPr>
              <w:t xml:space="preserve">  </w:t>
            </w:r>
          </w:p>
        </w:tc>
      </w:tr>
      <w:tr w:rsidR="006E7BFC" w:rsidTr="61B2ED73" w14:paraId="24495005" w14:textId="77777777">
        <w:trPr>
          <w:trHeight w:val="1755"/>
        </w:trPr>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0A728E" w:rsidP="00243398" w:rsidRDefault="000A728E" w14:paraId="6EA4299B" w14:textId="77B12E96">
            <w:pPr>
              <w:jc w:val="center"/>
              <w:rPr>
                <w:b w:val="1"/>
                <w:bCs w:val="1"/>
                <w:sz w:val="24"/>
                <w:szCs w:val="24"/>
              </w:rPr>
            </w:pPr>
            <w:r w:rsidRPr="2714EFF9" w:rsidR="000A728E">
              <w:rPr>
                <w:b w:val="1"/>
                <w:bCs w:val="1"/>
                <w:sz w:val="24"/>
                <w:szCs w:val="24"/>
              </w:rPr>
              <w:t>Forces and Magnets</w:t>
            </w:r>
          </w:p>
          <w:p w:rsidRPr="000A728E" w:rsidR="00243398" w:rsidP="000A728E" w:rsidRDefault="000A728E" w14:paraId="776C9D97" w14:textId="1D76C532">
            <w:pPr>
              <w:jc w:val="center"/>
              <w:rPr>
                <w:sz w:val="20"/>
                <w:szCs w:val="20"/>
              </w:rPr>
            </w:pPr>
            <w:r w:rsidRPr="000A728E">
              <w:rPr>
                <w:sz w:val="20"/>
                <w:szCs w:val="20"/>
              </w:rPr>
              <w:t>Children will learn about forces and magnets, how objects move</w:t>
            </w:r>
            <w:r>
              <w:rPr>
                <w:sz w:val="20"/>
                <w:szCs w:val="20"/>
              </w:rPr>
              <w:t xml:space="preserve"> on different surfaces</w:t>
            </w:r>
            <w:r w:rsidRPr="000A728E">
              <w:rPr>
                <w:sz w:val="20"/>
                <w:szCs w:val="20"/>
              </w:rPr>
              <w:t>, plan investigations, compare magnets, explore their uses, and show results with bar charts.</w:t>
            </w:r>
          </w:p>
        </w:tc>
        <w:tc>
          <w:tcPr>
            <w:tcW w:w="3081" w:type="dxa"/>
            <w:tcMar/>
          </w:tcPr>
          <w:p w:rsidR="00243398" w:rsidP="00243398" w:rsidRDefault="00243398" w14:paraId="3DDA5A98" w14:textId="77777777">
            <w:pPr>
              <w:jc w:val="center"/>
              <w:rPr>
                <w:b/>
                <w:bCs/>
                <w:sz w:val="28"/>
                <w:szCs w:val="28"/>
                <w:u w:val="single"/>
              </w:rPr>
            </w:pPr>
            <w:r w:rsidRPr="00243398">
              <w:rPr>
                <w:b/>
                <w:bCs/>
                <w:sz w:val="28"/>
                <w:szCs w:val="28"/>
                <w:u w:val="single"/>
              </w:rPr>
              <w:t xml:space="preserve">Computing </w:t>
            </w:r>
          </w:p>
          <w:p w:rsidR="000A728E" w:rsidP="00243398" w:rsidRDefault="000A728E" w14:paraId="0AF6D54A" w14:textId="265D5B7F">
            <w:pPr>
              <w:jc w:val="center"/>
              <w:rPr>
                <w:b w:val="1"/>
                <w:bCs w:val="1"/>
                <w:sz w:val="24"/>
                <w:szCs w:val="24"/>
              </w:rPr>
            </w:pPr>
            <w:r w:rsidRPr="2714EFF9" w:rsidR="000A728E">
              <w:rPr>
                <w:b w:val="1"/>
                <w:bCs w:val="1"/>
                <w:sz w:val="24"/>
                <w:szCs w:val="24"/>
              </w:rPr>
              <w:t xml:space="preserve">Google slides </w:t>
            </w:r>
          </w:p>
          <w:p w:rsidRPr="008F693F" w:rsidR="000A728E" w:rsidP="00243398" w:rsidRDefault="008F693F" w14:paraId="1CE6A2DE" w14:textId="7B5E86D6">
            <w:pPr>
              <w:jc w:val="center"/>
              <w:rPr>
                <w:b/>
                <w:bCs/>
                <w:sz w:val="20"/>
                <w:szCs w:val="20"/>
              </w:rPr>
            </w:pPr>
            <w:r w:rsidRPr="008F693F">
              <w:rPr>
                <w:sz w:val="20"/>
                <w:szCs w:val="20"/>
              </w:rPr>
              <w:t>Children will learn to create and format slides, add images and animations, and explore ways to present their Google Slides</w:t>
            </w:r>
            <w:r w:rsidRPr="008F693F">
              <w:rPr>
                <w:b/>
                <w:bCs/>
                <w:sz w:val="20"/>
                <w:szCs w:val="20"/>
              </w:rPr>
              <w:t>.</w:t>
            </w:r>
          </w:p>
        </w:tc>
        <w:tc>
          <w:tcPr>
            <w:tcW w:w="3081" w:type="dxa"/>
            <w:tcMar/>
          </w:tcPr>
          <w:p w:rsidR="00243398" w:rsidP="00243398" w:rsidRDefault="00243398" w14:paraId="205C6DC6" w14:textId="77777777">
            <w:pPr>
              <w:jc w:val="center"/>
              <w:rPr>
                <w:b/>
                <w:bCs/>
                <w:sz w:val="28"/>
                <w:szCs w:val="28"/>
                <w:u w:val="single"/>
              </w:rPr>
            </w:pPr>
            <w:r w:rsidRPr="00243398">
              <w:rPr>
                <w:b/>
                <w:bCs/>
                <w:sz w:val="28"/>
                <w:szCs w:val="28"/>
                <w:u w:val="single"/>
              </w:rPr>
              <w:t>History</w:t>
            </w:r>
          </w:p>
          <w:p w:rsidR="008F693F" w:rsidP="00243398" w:rsidRDefault="008F693F" w14:paraId="71A46E8E" w14:textId="218FD148">
            <w:pPr>
              <w:jc w:val="center"/>
              <w:rPr>
                <w:b w:val="1"/>
                <w:bCs w:val="1"/>
                <w:sz w:val="24"/>
                <w:szCs w:val="24"/>
              </w:rPr>
            </w:pPr>
            <w:r w:rsidRPr="2714EFF9" w:rsidR="008F693F">
              <w:rPr>
                <w:b w:val="1"/>
                <w:bCs w:val="1"/>
                <w:sz w:val="24"/>
                <w:szCs w:val="24"/>
              </w:rPr>
              <w:t>Romans</w:t>
            </w:r>
          </w:p>
          <w:p w:rsidRPr="008F693F" w:rsidR="008F693F" w:rsidP="008F693F" w:rsidRDefault="008F693F" w14:paraId="5702DF9C" w14:textId="3044ABD9">
            <w:pPr>
              <w:jc w:val="center"/>
              <w:rPr>
                <w:sz w:val="20"/>
                <w:szCs w:val="20"/>
              </w:rPr>
            </w:pPr>
            <w:r w:rsidRPr="008F693F">
              <w:rPr>
                <w:sz w:val="20"/>
                <w:szCs w:val="20"/>
              </w:rPr>
              <w:t>Children will learn about the Roman invasion, Roman soldiers, life in Roman times, and the Roman legacy in Britain.</w:t>
            </w:r>
          </w:p>
        </w:tc>
      </w:tr>
      <w:tr w:rsidR="006E7BFC" w:rsidTr="61B2ED73" w14:paraId="56EF07CA" w14:textId="77777777">
        <w:tc>
          <w:tcPr>
            <w:tcW w:w="3080" w:type="dxa"/>
            <w:tcMar/>
          </w:tcPr>
          <w:p w:rsidR="00243398" w:rsidP="00243398" w:rsidRDefault="00243398" w14:paraId="0CF2FB13" w14:textId="2B5DFBE9">
            <w:pPr>
              <w:jc w:val="center"/>
              <w:rPr>
                <w:b/>
                <w:bCs/>
                <w:sz w:val="28"/>
                <w:szCs w:val="28"/>
                <w:u w:val="single"/>
              </w:rPr>
            </w:pPr>
            <w:r w:rsidRPr="00243398">
              <w:rPr>
                <w:b/>
                <w:bCs/>
                <w:sz w:val="28"/>
                <w:szCs w:val="28"/>
                <w:u w:val="single"/>
              </w:rPr>
              <w:t>Art and design</w:t>
            </w:r>
          </w:p>
          <w:p w:rsidRPr="008F693F" w:rsidR="008F693F" w:rsidP="008F693F" w:rsidRDefault="008F693F" w14:paraId="07033532" w14:textId="77777777">
            <w:pPr>
              <w:jc w:val="center"/>
              <w:rPr>
                <w:b/>
                <w:bCs/>
                <w:sz w:val="24"/>
                <w:szCs w:val="24"/>
              </w:rPr>
            </w:pPr>
            <w:r w:rsidRPr="008F693F">
              <w:rPr>
                <w:b/>
                <w:bCs/>
                <w:sz w:val="24"/>
                <w:szCs w:val="24"/>
              </w:rPr>
              <w:t xml:space="preserve">Sculpture and 3D: </w:t>
            </w:r>
          </w:p>
          <w:p w:rsidR="008F693F" w:rsidP="008F693F" w:rsidRDefault="008F693F" w14:paraId="44A824DE" w14:textId="211C6BE6">
            <w:pPr>
              <w:jc w:val="center"/>
              <w:rPr>
                <w:b/>
                <w:bCs/>
                <w:sz w:val="24"/>
                <w:szCs w:val="24"/>
              </w:rPr>
            </w:pPr>
            <w:r w:rsidRPr="008F693F">
              <w:rPr>
                <w:b/>
                <w:bCs/>
                <w:sz w:val="24"/>
                <w:szCs w:val="24"/>
              </w:rPr>
              <w:t>Mega materials</w:t>
            </w:r>
          </w:p>
          <w:p w:rsidR="008F693F" w:rsidP="008F693F" w:rsidRDefault="008F693F" w14:paraId="0339EF86" w14:textId="77777777">
            <w:pPr>
              <w:jc w:val="center"/>
              <w:rPr>
                <w:b/>
                <w:bCs/>
                <w:sz w:val="24"/>
                <w:szCs w:val="24"/>
              </w:rPr>
            </w:pPr>
          </w:p>
          <w:p w:rsidRPr="00F431AA" w:rsidR="00243398" w:rsidP="00F431AA" w:rsidRDefault="00F431AA" w14:paraId="2B8F9C52" w14:textId="78659F48">
            <w:pPr>
              <w:jc w:val="center"/>
              <w:rPr>
                <w:sz w:val="20"/>
                <w:szCs w:val="20"/>
              </w:rPr>
            </w:pPr>
            <w:r w:rsidRPr="00F431AA">
              <w:rPr>
                <w:sz w:val="20"/>
                <w:szCs w:val="20"/>
              </w:rPr>
              <w:t>Children will learn to develop 3D art ideas through 2D drawing, shape and join different materials, work with wire, and create sculptures using a variety of materials.</w:t>
            </w:r>
          </w:p>
        </w:tc>
        <w:tc>
          <w:tcPr>
            <w:tcW w:w="3081" w:type="dxa"/>
            <w:tcMar/>
          </w:tcPr>
          <w:p w:rsidRPr="00243398" w:rsidR="00243398" w:rsidP="2714EFF9" w:rsidRDefault="00243398" w14:paraId="0AD03955" w14:textId="4DD34148">
            <w:pPr>
              <w:jc w:val="center"/>
              <w:rPr>
                <w:b w:val="1"/>
                <w:bCs w:val="1"/>
                <w:sz w:val="28"/>
                <w:szCs w:val="28"/>
                <w:u w:val="single"/>
              </w:rPr>
            </w:pPr>
            <w:r w:rsidRPr="78A0D858" w:rsidR="00243398">
              <w:rPr>
                <w:b w:val="1"/>
                <w:bCs w:val="1"/>
                <w:sz w:val="28"/>
                <w:szCs w:val="28"/>
                <w:u w:val="single"/>
              </w:rPr>
              <w:t xml:space="preserve">Music </w:t>
            </w:r>
          </w:p>
          <w:p w:rsidRPr="00243398" w:rsidR="00243398" w:rsidP="78A0D858" w:rsidRDefault="00243398" w14:paraId="1D415506" w14:textId="58A0FD97">
            <w:pPr>
              <w:pStyle w:val="Normal"/>
              <w:jc w:val="center"/>
              <w:rPr>
                <w:rFonts w:ascii="Calibri" w:hAnsi="Calibri" w:eastAsia="Calibri" w:cs="Calibri"/>
                <w:noProof w:val="0"/>
                <w:sz w:val="24"/>
                <w:szCs w:val="24"/>
                <w:lang w:val="en-GB"/>
              </w:rPr>
            </w:pPr>
            <w:r w:rsidRPr="78A0D858" w:rsidR="7660580D">
              <w:rPr>
                <w:rFonts w:ascii="Calibri" w:hAnsi="Calibri" w:eastAsia="Calibri" w:cs="Calibri"/>
                <w:b w:val="1"/>
                <w:bCs w:val="1"/>
                <w:noProof w:val="0"/>
                <w:color w:val="000000" w:themeColor="text1" w:themeTint="FF" w:themeShade="FF"/>
                <w:sz w:val="24"/>
                <w:szCs w:val="24"/>
                <w:lang w:val="en-GB"/>
              </w:rPr>
              <w:t>Bucket Beats 1</w:t>
            </w:r>
          </w:p>
          <w:p w:rsidRPr="00243398" w:rsidR="00243398" w:rsidP="78A0D858" w:rsidRDefault="00243398" w14:paraId="6D861435" w14:textId="6C6B4EB3">
            <w:pPr>
              <w:pStyle w:val="Normal"/>
              <w:jc w:val="center"/>
              <w:rPr>
                <w:rFonts w:ascii="Calibri" w:hAnsi="Calibri" w:eastAsia="Calibri" w:cs="Calibri"/>
                <w:b w:val="1"/>
                <w:bCs w:val="1"/>
                <w:noProof w:val="0"/>
                <w:color w:val="000000" w:themeColor="text1" w:themeTint="FF" w:themeShade="FF"/>
                <w:sz w:val="24"/>
                <w:szCs w:val="24"/>
                <w:lang w:val="en-GB"/>
              </w:rPr>
            </w:pPr>
          </w:p>
          <w:p w:rsidRPr="00243398" w:rsidR="00243398" w:rsidP="78A0D858" w:rsidRDefault="00243398" w14:paraId="3F6CBAB9" w14:textId="36E81F51">
            <w:pPr>
              <w:pStyle w:val="Normal"/>
              <w:jc w:val="center"/>
              <w:rPr>
                <w:rFonts w:ascii="Calibri" w:hAnsi="Calibri" w:eastAsia="Calibri" w:cs="Calibri"/>
                <w:b w:val="0"/>
                <w:bCs w:val="0"/>
                <w:noProof w:val="0"/>
                <w:sz w:val="20"/>
                <w:szCs w:val="20"/>
                <w:lang w:val="en-GB"/>
              </w:rPr>
            </w:pPr>
            <w:r w:rsidRPr="78A0D858" w:rsidR="26DF37C9">
              <w:rPr>
                <w:rFonts w:ascii="Calibri" w:hAnsi="Calibri" w:eastAsia="Calibri" w:cs="Calibri"/>
                <w:b w:val="0"/>
                <w:bCs w:val="0"/>
                <w:noProof w:val="0"/>
                <w:sz w:val="20"/>
                <w:szCs w:val="20"/>
                <w:lang w:val="en-GB"/>
              </w:rPr>
              <w:t xml:space="preserve">Children will </w:t>
            </w:r>
            <w:r w:rsidRPr="78A0D858" w:rsidR="26DF37C9">
              <w:rPr>
                <w:rFonts w:ascii="Calibri" w:hAnsi="Calibri" w:eastAsia="Calibri" w:cs="Calibri"/>
                <w:b w:val="0"/>
                <w:bCs w:val="0"/>
                <w:noProof w:val="0"/>
                <w:sz w:val="20"/>
                <w:szCs w:val="20"/>
                <w:lang w:val="en-GB"/>
              </w:rPr>
              <w:t>learn bucket drumming</w:t>
            </w:r>
            <w:r w:rsidRPr="78A0D858" w:rsidR="26DF37C9">
              <w:rPr>
                <w:rFonts w:ascii="Calibri" w:hAnsi="Calibri" w:eastAsia="Calibri" w:cs="Calibri"/>
                <w:b w:val="0"/>
                <w:bCs w:val="0"/>
                <w:noProof w:val="0"/>
                <w:sz w:val="20"/>
                <w:szCs w:val="20"/>
                <w:lang w:val="en-GB"/>
              </w:rPr>
              <w:t xml:space="preserve">, practise rhythms and fills, and perform </w:t>
            </w:r>
            <w:r w:rsidRPr="78A0D858" w:rsidR="26DF37C9">
              <w:rPr>
                <w:rFonts w:ascii="Calibri" w:hAnsi="Calibri" w:eastAsia="Calibri" w:cs="Calibri"/>
                <w:b w:val="0"/>
                <w:bCs w:val="0"/>
                <w:noProof w:val="0"/>
                <w:sz w:val="20"/>
                <w:szCs w:val="20"/>
                <w:lang w:val="en-GB"/>
              </w:rPr>
              <w:t>“Stargazing”</w:t>
            </w:r>
            <w:r w:rsidRPr="78A0D858" w:rsidR="26DF37C9">
              <w:rPr>
                <w:rFonts w:ascii="Calibri" w:hAnsi="Calibri" w:eastAsia="Calibri" w:cs="Calibri"/>
                <w:b w:val="0"/>
                <w:bCs w:val="0"/>
                <w:noProof w:val="0"/>
                <w:sz w:val="20"/>
                <w:szCs w:val="20"/>
                <w:lang w:val="en-GB"/>
              </w:rPr>
              <w:t xml:space="preserve"> as a class, ending with a </w:t>
            </w:r>
            <w:r w:rsidRPr="78A0D858" w:rsidR="26DF37C9">
              <w:rPr>
                <w:rFonts w:ascii="Calibri" w:hAnsi="Calibri" w:eastAsia="Calibri" w:cs="Calibri"/>
                <w:b w:val="0"/>
                <w:bCs w:val="0"/>
                <w:noProof w:val="0"/>
                <w:sz w:val="20"/>
                <w:szCs w:val="20"/>
                <w:lang w:val="en-GB"/>
              </w:rPr>
              <w:t>recorded performance</w:t>
            </w:r>
            <w:r w:rsidRPr="78A0D858" w:rsidR="26DF37C9">
              <w:rPr>
                <w:rFonts w:ascii="Calibri" w:hAnsi="Calibri" w:eastAsia="Calibri" w:cs="Calibri"/>
                <w:b w:val="0"/>
                <w:bCs w:val="0"/>
                <w:noProof w:val="0"/>
                <w:sz w:val="20"/>
                <w:szCs w:val="20"/>
                <w:lang w:val="en-GB"/>
              </w:rPr>
              <w:t>.</w:t>
            </w:r>
          </w:p>
        </w:tc>
        <w:tc>
          <w:tcPr>
            <w:tcW w:w="3081" w:type="dxa"/>
            <w:tcMar/>
          </w:tcPr>
          <w:p w:rsidRPr="00243398" w:rsidR="00243398" w:rsidP="2714EFF9" w:rsidRDefault="00243398" w14:paraId="6A244C7E" w14:textId="34D05B74">
            <w:pPr>
              <w:jc w:val="center"/>
              <w:rPr>
                <w:b w:val="1"/>
                <w:bCs w:val="1"/>
                <w:sz w:val="28"/>
                <w:szCs w:val="28"/>
                <w:u w:val="single"/>
              </w:rPr>
            </w:pPr>
            <w:r w:rsidRPr="5406C73C" w:rsidR="00243398">
              <w:rPr>
                <w:b w:val="1"/>
                <w:bCs w:val="1"/>
                <w:sz w:val="28"/>
                <w:szCs w:val="28"/>
                <w:u w:val="single"/>
              </w:rPr>
              <w:t xml:space="preserve">PE </w:t>
            </w:r>
          </w:p>
          <w:p w:rsidRPr="00243398" w:rsidR="00243398" w:rsidP="5406C73C" w:rsidRDefault="00243398" w14:paraId="46BE5746" w14:textId="6C2A9089">
            <w:pPr>
              <w:pStyle w:val="Normal"/>
              <w:jc w:val="center"/>
              <w:rPr>
                <w:rFonts w:ascii="Calibri" w:hAnsi="Calibri" w:eastAsia="Calibri" w:cs="Calibri"/>
                <w:b w:val="1"/>
                <w:bCs w:val="1"/>
                <w:noProof w:val="0"/>
                <w:sz w:val="22"/>
                <w:szCs w:val="22"/>
                <w:lang w:val="en-GB"/>
              </w:rPr>
            </w:pPr>
            <w:r w:rsidRPr="5406C73C" w:rsidR="26060D4F">
              <w:rPr>
                <w:rFonts w:ascii="Calibri" w:hAnsi="Calibri" w:eastAsia="Calibri" w:cs="Calibri"/>
                <w:b w:val="1"/>
                <w:bCs w:val="1"/>
                <w:noProof w:val="0"/>
                <w:sz w:val="22"/>
                <w:szCs w:val="22"/>
                <w:lang w:val="en-GB"/>
              </w:rPr>
              <w:t xml:space="preserve">Unit 5: Inspire, create, perform </w:t>
            </w:r>
          </w:p>
          <w:p w:rsidRPr="00243398" w:rsidR="00243398" w:rsidP="5406C73C" w:rsidRDefault="00243398" w14:paraId="694E1138" w14:textId="7CD335A7">
            <w:pPr>
              <w:pStyle w:val="Normal"/>
              <w:jc w:val="center"/>
              <w:rPr>
                <w:rFonts w:ascii="Calibri" w:hAnsi="Calibri" w:eastAsia="Calibri" w:cs="Calibri"/>
                <w:b w:val="1"/>
                <w:bCs w:val="1"/>
                <w:noProof w:val="0"/>
                <w:sz w:val="22"/>
                <w:szCs w:val="22"/>
                <w:lang w:val="en-GB"/>
              </w:rPr>
            </w:pPr>
          </w:p>
          <w:p w:rsidRPr="00243398" w:rsidR="00243398" w:rsidP="5406C73C" w:rsidRDefault="00243398" w14:paraId="412A87F5" w14:textId="1B37F7B2">
            <w:pPr>
              <w:pStyle w:val="Normal"/>
              <w:jc w:val="center"/>
              <w:rPr>
                <w:rFonts w:ascii="Calibri" w:hAnsi="Calibri" w:eastAsia="Calibri" w:cs="Calibri"/>
                <w:b w:val="0"/>
                <w:bCs w:val="0"/>
                <w:noProof w:val="0"/>
                <w:sz w:val="20"/>
                <w:szCs w:val="20"/>
                <w:lang w:val="en-GB"/>
              </w:rPr>
            </w:pPr>
            <w:r w:rsidRPr="5406C73C" w:rsidR="69C63400">
              <w:rPr>
                <w:rFonts w:ascii="Calibri" w:hAnsi="Calibri" w:eastAsia="Calibri" w:cs="Calibri"/>
                <w:b w:val="0"/>
                <w:bCs w:val="0"/>
                <w:noProof w:val="0"/>
                <w:sz w:val="20"/>
                <w:szCs w:val="20"/>
                <w:lang w:val="en-GB"/>
              </w:rPr>
              <w:t>Children will learn to use dance actions and travel, and work with a partner to mirror movements.</w:t>
            </w:r>
          </w:p>
          <w:p w:rsidRPr="00243398" w:rsidR="00243398" w:rsidP="5406C73C" w:rsidRDefault="00243398" w14:paraId="6EB9707B" w14:textId="521B2A82">
            <w:pPr>
              <w:pStyle w:val="Normal"/>
              <w:jc w:val="center"/>
              <w:rPr>
                <w:rFonts w:ascii="Calibri" w:hAnsi="Calibri" w:eastAsia="Calibri" w:cs="Calibri"/>
                <w:b w:val="1"/>
                <w:bCs w:val="1"/>
                <w:noProof w:val="0"/>
                <w:sz w:val="22"/>
                <w:szCs w:val="22"/>
                <w:lang w:val="en-GB"/>
              </w:rPr>
            </w:pPr>
          </w:p>
          <w:p w:rsidRPr="00243398" w:rsidR="00243398" w:rsidP="5406C73C" w:rsidRDefault="00243398" w14:paraId="24B997D7" w14:textId="6FB1B100">
            <w:pPr>
              <w:pStyle w:val="Normal"/>
              <w:jc w:val="center"/>
              <w:rPr>
                <w:rFonts w:ascii="Calibri" w:hAnsi="Calibri" w:eastAsia="Calibri" w:cs="Calibri"/>
                <w:b w:val="0"/>
                <w:bCs w:val="0"/>
                <w:noProof w:val="0"/>
                <w:sz w:val="20"/>
                <w:szCs w:val="20"/>
                <w:lang w:val="en-GB"/>
              </w:rPr>
            </w:pPr>
            <w:r w:rsidRPr="5406C73C" w:rsidR="26060D4F">
              <w:rPr>
                <w:rFonts w:ascii="Calibri" w:hAnsi="Calibri" w:eastAsia="Calibri" w:cs="Calibri"/>
                <w:b w:val="1"/>
                <w:bCs w:val="1"/>
                <w:noProof w:val="0"/>
                <w:sz w:val="22"/>
                <w:szCs w:val="22"/>
                <w:lang w:val="en-GB"/>
              </w:rPr>
              <w:t xml:space="preserve">Unit 6: Duel, win, lose </w:t>
            </w:r>
          </w:p>
          <w:p w:rsidRPr="00243398" w:rsidR="00243398" w:rsidP="5406C73C" w:rsidRDefault="00243398" w14:paraId="71E73BBA" w14:textId="4B6E116E">
            <w:pPr>
              <w:pStyle w:val="Normal"/>
              <w:jc w:val="center"/>
              <w:rPr>
                <w:rFonts w:ascii="Calibri" w:hAnsi="Calibri" w:eastAsia="Calibri" w:cs="Calibri"/>
                <w:b w:val="0"/>
                <w:bCs w:val="0"/>
                <w:noProof w:val="0"/>
                <w:sz w:val="20"/>
                <w:szCs w:val="20"/>
                <w:lang w:val="en-GB"/>
              </w:rPr>
            </w:pPr>
            <w:r w:rsidRPr="5406C73C" w:rsidR="6D4B08D9">
              <w:rPr>
                <w:rFonts w:ascii="Calibri" w:hAnsi="Calibri" w:eastAsia="Calibri" w:cs="Calibri"/>
                <w:b w:val="0"/>
                <w:bCs w:val="0"/>
                <w:noProof w:val="0"/>
                <w:sz w:val="20"/>
                <w:szCs w:val="20"/>
                <w:lang w:val="en-GB"/>
              </w:rPr>
              <w:t>Children will learn to use tactics, think ahead, and show good sportsmanship in games.</w:t>
            </w:r>
          </w:p>
          <w:p w:rsidRPr="00243398" w:rsidR="00243398" w:rsidP="5406C73C" w:rsidRDefault="00243398" w14:paraId="7DF28186" w14:textId="7016FA0A">
            <w:pPr>
              <w:pStyle w:val="Normal"/>
              <w:jc w:val="center"/>
              <w:rPr>
                <w:rFonts w:ascii="Calibri" w:hAnsi="Calibri" w:eastAsia="Calibri" w:cs="Calibri"/>
                <w:b w:val="0"/>
                <w:bCs w:val="0"/>
                <w:noProof w:val="0"/>
                <w:sz w:val="20"/>
                <w:szCs w:val="20"/>
                <w:lang w:val="en-GB"/>
              </w:rPr>
            </w:pPr>
          </w:p>
          <w:p w:rsidRPr="00243398" w:rsidR="00243398" w:rsidP="1C417196" w:rsidRDefault="00243398" w14:paraId="4944293E" w14:textId="45702C70">
            <w:pPr>
              <w:pStyle w:val="Normal"/>
              <w:jc w:val="center"/>
              <w:rPr>
                <w:rFonts w:ascii="Calibri" w:hAnsi="Calibri" w:eastAsia="Calibri" w:cs="Calibri"/>
                <w:b w:val="0"/>
                <w:bCs w:val="0"/>
                <w:noProof w:val="0"/>
                <w:sz w:val="20"/>
                <w:szCs w:val="20"/>
                <w:lang w:val="en-GB"/>
              </w:rPr>
            </w:pPr>
          </w:p>
        </w:tc>
      </w:tr>
      <w:tr w:rsidR="006E7BFC" w:rsidTr="61B2ED73" w14:paraId="4D2DB3E0" w14:textId="77777777">
        <w:tc>
          <w:tcPr>
            <w:tcW w:w="3080" w:type="dxa"/>
            <w:tcMar/>
          </w:tcPr>
          <w:p w:rsidR="00243398" w:rsidP="00243398" w:rsidRDefault="00243398" w14:paraId="7A818CE1" w14:textId="51195FA5">
            <w:pPr>
              <w:jc w:val="center"/>
              <w:rPr>
                <w:b/>
                <w:bCs/>
                <w:sz w:val="28"/>
                <w:szCs w:val="28"/>
                <w:u w:val="single"/>
              </w:rPr>
            </w:pPr>
            <w:r w:rsidRPr="00243398">
              <w:rPr>
                <w:b/>
                <w:bCs/>
                <w:sz w:val="28"/>
                <w:szCs w:val="28"/>
                <w:u w:val="single"/>
              </w:rPr>
              <w:lastRenderedPageBreak/>
              <w:t>PSHE</w:t>
            </w:r>
          </w:p>
          <w:p w:rsidR="00F431AA" w:rsidP="00243398" w:rsidRDefault="00F431AA" w14:paraId="54476D1D" w14:textId="77777777">
            <w:pPr>
              <w:jc w:val="center"/>
              <w:rPr>
                <w:b/>
                <w:bCs/>
                <w:sz w:val="28"/>
                <w:szCs w:val="28"/>
                <w:u w:val="single"/>
              </w:rPr>
            </w:pPr>
          </w:p>
          <w:p w:rsidR="00F431AA" w:rsidP="00F431AA" w:rsidRDefault="00F431AA" w14:paraId="381D5601" w14:textId="4EFC156C">
            <w:pPr>
              <w:rPr>
                <w:b/>
                <w:bCs/>
                <w:sz w:val="24"/>
                <w:szCs w:val="24"/>
              </w:rPr>
            </w:pPr>
            <w:r w:rsidRPr="00F431AA">
              <w:rPr>
                <w:b/>
                <w:bCs/>
                <w:sz w:val="24"/>
                <w:szCs w:val="24"/>
              </w:rPr>
              <w:t>Democracy</w:t>
            </w:r>
          </w:p>
          <w:p w:rsidR="00F431AA" w:rsidP="00F431AA" w:rsidRDefault="00F431AA" w14:paraId="4AF78BC7" w14:textId="7C70BA19">
            <w:pPr>
              <w:rPr>
                <w:sz w:val="24"/>
                <w:szCs w:val="24"/>
              </w:rPr>
            </w:pPr>
            <w:r w:rsidRPr="2714EFF9" w:rsidR="00F431AA">
              <w:rPr>
                <w:sz w:val="20"/>
                <w:szCs w:val="20"/>
              </w:rPr>
              <w:t>C</w:t>
            </w:r>
            <w:r w:rsidRPr="2714EFF9" w:rsidR="00F431AA">
              <w:rPr>
                <w:rFonts w:ascii="Calibri" w:hAnsi="Calibri" w:eastAsia="Calibri" w:cs="Calibri" w:asciiTheme="minorAscii" w:hAnsiTheme="minorAscii" w:eastAsiaTheme="minorAscii" w:cstheme="minorBidi"/>
                <w:b w:val="0"/>
                <w:bCs w:val="0"/>
                <w:color w:val="auto"/>
                <w:sz w:val="20"/>
                <w:szCs w:val="20"/>
                <w:lang w:eastAsia="en-US" w:bidi="ar-SA"/>
              </w:rPr>
              <w:t xml:space="preserve">hildren </w:t>
            </w:r>
            <w:r w:rsidRPr="2714EFF9" w:rsidR="00F431AA">
              <w:rPr>
                <w:rFonts w:ascii="Calibri" w:hAnsi="Calibri" w:eastAsia="Calibri" w:cs="Calibri" w:asciiTheme="minorAscii" w:hAnsiTheme="minorAscii" w:eastAsiaTheme="minorAscii" w:cstheme="minorBidi"/>
                <w:b w:val="0"/>
                <w:bCs w:val="0"/>
                <w:color w:val="auto"/>
                <w:sz w:val="20"/>
                <w:szCs w:val="20"/>
                <w:lang w:eastAsia="en-US" w:bidi="ar-SA"/>
              </w:rPr>
              <w:t>will learn that Britain is a democratic society, how laws are made, and about the role of the local council.</w:t>
            </w:r>
          </w:p>
          <w:p w:rsidR="00F431AA" w:rsidP="00F431AA" w:rsidRDefault="00F431AA" w14:paraId="1FB756B7" w14:textId="77777777">
            <w:pPr>
              <w:rPr>
                <w:sz w:val="24"/>
                <w:szCs w:val="24"/>
              </w:rPr>
            </w:pPr>
          </w:p>
          <w:p w:rsidR="00F431AA" w:rsidP="00F431AA" w:rsidRDefault="00F431AA" w14:paraId="5B89D240" w14:textId="37CEB83C">
            <w:pPr>
              <w:rPr>
                <w:b/>
                <w:bCs/>
                <w:sz w:val="24"/>
                <w:szCs w:val="24"/>
              </w:rPr>
            </w:pPr>
            <w:r w:rsidRPr="00F431AA">
              <w:rPr>
                <w:b/>
                <w:bCs/>
                <w:sz w:val="24"/>
                <w:szCs w:val="24"/>
              </w:rPr>
              <w:t>Saving, spending and budgeting</w:t>
            </w:r>
          </w:p>
          <w:p w:rsidR="00F431AA" w:rsidP="2714EFF9" w:rsidRDefault="00F431AA" w14:paraId="67D14A20" w14:textId="77777777">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sz w:val="20"/>
                <w:szCs w:val="20"/>
              </w:rPr>
            </w:pPr>
          </w:p>
          <w:p w:rsidRPr="00F431AA" w:rsidR="00F431AA" w:rsidP="2714EFF9" w:rsidRDefault="00F431AA" w14:paraId="4F19CDF3" w14:textId="7DE82C3F">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sz w:val="20"/>
                <w:szCs w:val="20"/>
              </w:rPr>
            </w:pPr>
            <w:r w:rsidRPr="2714EFF9" w:rsidR="00F431AA">
              <w:rPr>
                <w:rFonts w:ascii="Calibri" w:hAnsi="Calibri" w:eastAsia="Calibri" w:cs="Calibri"/>
                <w:b w:val="0"/>
                <w:bCs w:val="0"/>
                <w:sz w:val="20"/>
                <w:szCs w:val="20"/>
              </w:rPr>
              <w:t xml:space="preserve">Children will learn what influences people’s choices about spending and saving money, how to keep track of their money, and about </w:t>
            </w:r>
            <w:r w:rsidRPr="2714EFF9" w:rsidR="00F431AA">
              <w:rPr>
                <w:rFonts w:ascii="Calibri" w:hAnsi="Calibri" w:eastAsia="Calibri" w:cs="Calibri"/>
                <w:b w:val="0"/>
                <w:bCs w:val="0"/>
                <w:sz w:val="20"/>
                <w:szCs w:val="20"/>
              </w:rPr>
              <w:t>different types</w:t>
            </w:r>
            <w:r w:rsidRPr="2714EFF9" w:rsidR="00F431AA">
              <w:rPr>
                <w:rFonts w:ascii="Calibri" w:hAnsi="Calibri" w:eastAsia="Calibri" w:cs="Calibri"/>
                <w:b w:val="0"/>
                <w:bCs w:val="0"/>
                <w:sz w:val="20"/>
                <w:szCs w:val="20"/>
              </w:rPr>
              <w:t xml:space="preserve"> of work.</w:t>
            </w:r>
          </w:p>
          <w:p w:rsidR="00F431AA" w:rsidP="00F431AA" w:rsidRDefault="00F431AA" w14:paraId="5669A292" w14:textId="77777777">
            <w:pPr>
              <w:rPr>
                <w:b/>
                <w:bCs/>
                <w:sz w:val="24"/>
                <w:szCs w:val="24"/>
              </w:rPr>
            </w:pPr>
          </w:p>
          <w:p w:rsidRPr="00243398" w:rsidR="00F431AA" w:rsidP="2714EFF9" w:rsidRDefault="00F431AA" w14:paraId="2B0AA92D" w14:textId="33BE2098">
            <w:pPr>
              <w:pStyle w:val="Normal"/>
              <w:rPr>
                <w:b w:val="1"/>
                <w:bCs w:val="1"/>
                <w:sz w:val="24"/>
                <w:szCs w:val="24"/>
              </w:rPr>
            </w:pPr>
          </w:p>
        </w:tc>
        <w:tc>
          <w:tcPr>
            <w:tcW w:w="3081" w:type="dxa"/>
            <w:tcMar/>
          </w:tcPr>
          <w:p w:rsidRPr="00243398" w:rsidR="00243398" w:rsidP="2714EFF9" w:rsidRDefault="00F431AA" w14:paraId="2F00BC9E" w14:textId="632C6ABE">
            <w:pPr>
              <w:jc w:val="center"/>
              <w:rPr>
                <w:b w:val="1"/>
                <w:bCs w:val="1"/>
                <w:sz w:val="28"/>
                <w:szCs w:val="28"/>
                <w:u w:val="single"/>
              </w:rPr>
            </w:pPr>
            <w:r w:rsidRPr="5406C73C" w:rsidR="00F431AA">
              <w:rPr>
                <w:b w:val="1"/>
                <w:bCs w:val="1"/>
                <w:sz w:val="28"/>
                <w:szCs w:val="28"/>
                <w:u w:val="single"/>
              </w:rPr>
              <w:t>Spanish</w:t>
            </w:r>
          </w:p>
          <w:p w:rsidR="50B1DAD2" w:rsidP="5406C73C" w:rsidRDefault="50B1DAD2" w14:paraId="34FD7309" w14:textId="77985B3E">
            <w:pPr>
              <w:pStyle w:val="Normal"/>
              <w:jc w:val="center"/>
              <w:rPr>
                <w:rFonts w:ascii="Calibri" w:hAnsi="Calibri" w:eastAsia="Calibri" w:cs="Calibri"/>
                <w:b w:val="1"/>
                <w:bCs w:val="1"/>
                <w:noProof w:val="0"/>
                <w:sz w:val="24"/>
                <w:szCs w:val="24"/>
                <w:lang w:val="en-GB"/>
              </w:rPr>
            </w:pPr>
            <w:r w:rsidRPr="5406C73C" w:rsidR="50B1DAD2">
              <w:rPr>
                <w:rFonts w:ascii="Calibri" w:hAnsi="Calibri" w:eastAsia="Calibri" w:cs="Calibri"/>
                <w:b w:val="1"/>
                <w:bCs w:val="1"/>
                <w:noProof w:val="0"/>
                <w:sz w:val="24"/>
                <w:szCs w:val="24"/>
                <w:lang w:val="en-GB"/>
              </w:rPr>
              <w:t>Vegetables</w:t>
            </w:r>
          </w:p>
          <w:p w:rsidRPr="00243398" w:rsidR="00243398" w:rsidP="2714EFF9" w:rsidRDefault="00F431AA" w14:paraId="190DD3FE" w14:textId="48508240">
            <w:pPr>
              <w:pStyle w:val="Normal"/>
              <w:jc w:val="center"/>
              <w:rPr>
                <w:rFonts w:ascii="Calibri" w:hAnsi="Calibri" w:eastAsia="Calibri" w:cs="Calibri"/>
                <w:b w:val="0"/>
                <w:bCs w:val="0"/>
                <w:noProof w:val="0"/>
                <w:sz w:val="20"/>
                <w:szCs w:val="20"/>
                <w:lang w:val="en-GB"/>
              </w:rPr>
            </w:pPr>
          </w:p>
          <w:p w:rsidR="50B1DAD2" w:rsidP="5406C73C" w:rsidRDefault="50B1DAD2" w14:paraId="4D2DADF6" w14:textId="5CF6AE21">
            <w:pPr>
              <w:pStyle w:val="Normal"/>
              <w:jc w:val="center"/>
              <w:rPr>
                <w:rFonts w:ascii="Calibri" w:hAnsi="Calibri" w:eastAsia="Calibri" w:cs="Calibri"/>
                <w:b w:val="0"/>
                <w:bCs w:val="0"/>
                <w:noProof w:val="0"/>
                <w:sz w:val="20"/>
                <w:szCs w:val="20"/>
                <w:lang w:val="en-GB"/>
              </w:rPr>
            </w:pPr>
            <w:r w:rsidRPr="5406C73C" w:rsidR="50B1DAD2">
              <w:rPr>
                <w:rFonts w:ascii="Calibri" w:hAnsi="Calibri" w:eastAsia="Calibri" w:cs="Calibri"/>
                <w:b w:val="0"/>
                <w:bCs w:val="0"/>
                <w:noProof w:val="0"/>
                <w:sz w:val="20"/>
                <w:szCs w:val="20"/>
                <w:lang w:val="en-GB"/>
              </w:rPr>
              <w:t xml:space="preserve">Children will learn to </w:t>
            </w:r>
            <w:r w:rsidRPr="5406C73C" w:rsidR="50B1DAD2">
              <w:rPr>
                <w:rFonts w:ascii="Calibri" w:hAnsi="Calibri" w:eastAsia="Calibri" w:cs="Calibri"/>
                <w:b w:val="0"/>
                <w:bCs w:val="0"/>
                <w:noProof w:val="0"/>
                <w:sz w:val="20"/>
                <w:szCs w:val="20"/>
                <w:lang w:val="en-GB"/>
              </w:rPr>
              <w:t>name ten vegetables with the correct plural articles</w:t>
            </w:r>
            <w:r w:rsidRPr="5406C73C" w:rsidR="50B1DAD2">
              <w:rPr>
                <w:rFonts w:ascii="Calibri" w:hAnsi="Calibri" w:eastAsia="Calibri" w:cs="Calibri"/>
                <w:b w:val="0"/>
                <w:bCs w:val="0"/>
                <w:noProof w:val="0"/>
                <w:sz w:val="20"/>
                <w:szCs w:val="20"/>
                <w:lang w:val="en-GB"/>
              </w:rPr>
              <w:t xml:space="preserve">, ask for a kilo or half kilo, use </w:t>
            </w:r>
            <w:r w:rsidRPr="5406C73C" w:rsidR="50B1DAD2">
              <w:rPr>
                <w:rFonts w:ascii="Calibri" w:hAnsi="Calibri" w:eastAsia="Calibri" w:cs="Calibri"/>
                <w:b w:val="0"/>
                <w:bCs w:val="0"/>
                <w:noProof w:val="0"/>
                <w:sz w:val="20"/>
                <w:szCs w:val="20"/>
                <w:lang w:val="en-GB"/>
              </w:rPr>
              <w:t>“</w:t>
            </w:r>
            <w:r w:rsidRPr="5406C73C" w:rsidR="50B1DAD2">
              <w:rPr>
                <w:rFonts w:ascii="Calibri" w:hAnsi="Calibri" w:eastAsia="Calibri" w:cs="Calibri"/>
                <w:b w:val="0"/>
                <w:bCs w:val="0"/>
                <w:noProof w:val="0"/>
                <w:sz w:val="20"/>
                <w:szCs w:val="20"/>
                <w:lang w:val="en-GB"/>
              </w:rPr>
              <w:t>quisiera</w:t>
            </w:r>
            <w:r w:rsidRPr="5406C73C" w:rsidR="50B1DAD2">
              <w:rPr>
                <w:rFonts w:ascii="Calibri" w:hAnsi="Calibri" w:eastAsia="Calibri" w:cs="Calibri"/>
                <w:b w:val="0"/>
                <w:bCs w:val="0"/>
                <w:noProof w:val="0"/>
                <w:sz w:val="20"/>
                <w:szCs w:val="20"/>
                <w:lang w:val="en-GB"/>
              </w:rPr>
              <w:t>” (I would like)</w:t>
            </w:r>
            <w:r w:rsidRPr="5406C73C" w:rsidR="50B1DAD2">
              <w:rPr>
                <w:rFonts w:ascii="Calibri" w:hAnsi="Calibri" w:eastAsia="Calibri" w:cs="Calibri"/>
                <w:b w:val="0"/>
                <w:bCs w:val="0"/>
                <w:noProof w:val="0"/>
                <w:sz w:val="20"/>
                <w:szCs w:val="20"/>
                <w:lang w:val="en-GB"/>
              </w:rPr>
              <w:t xml:space="preserve">, and use </w:t>
            </w:r>
            <w:r w:rsidRPr="5406C73C" w:rsidR="50B1DAD2">
              <w:rPr>
                <w:rFonts w:ascii="Calibri" w:hAnsi="Calibri" w:eastAsia="Calibri" w:cs="Calibri"/>
                <w:b w:val="0"/>
                <w:bCs w:val="0"/>
                <w:noProof w:val="0"/>
                <w:sz w:val="20"/>
                <w:szCs w:val="20"/>
                <w:lang w:val="en-GB"/>
              </w:rPr>
              <w:t>“y” (and)</w:t>
            </w:r>
            <w:r w:rsidRPr="5406C73C" w:rsidR="50B1DAD2">
              <w:rPr>
                <w:rFonts w:ascii="Calibri" w:hAnsi="Calibri" w:eastAsia="Calibri" w:cs="Calibri"/>
                <w:b w:val="0"/>
                <w:bCs w:val="0"/>
                <w:noProof w:val="0"/>
                <w:sz w:val="20"/>
                <w:szCs w:val="20"/>
                <w:lang w:val="en-GB"/>
              </w:rPr>
              <w:t xml:space="preserve"> to buy more than one vegetable.</w:t>
            </w:r>
          </w:p>
          <w:p w:rsidRPr="00243398" w:rsidR="00243398" w:rsidP="2714EFF9" w:rsidRDefault="00F431AA" w14:paraId="28EE41AD" w14:textId="78DD2B18">
            <w:pPr>
              <w:pStyle w:val="Normal"/>
              <w:jc w:val="center"/>
              <w:rPr>
                <w:rFonts w:ascii="Calibri" w:hAnsi="Calibri" w:eastAsia="Calibri" w:cs="Calibri"/>
                <w:b w:val="1"/>
                <w:bCs w:val="1"/>
                <w:noProof w:val="0"/>
                <w:sz w:val="24"/>
                <w:szCs w:val="24"/>
                <w:lang w:val="en-GB"/>
              </w:rPr>
            </w:pPr>
          </w:p>
          <w:p w:rsidRPr="00243398" w:rsidR="00243398" w:rsidP="00243398" w:rsidRDefault="00F431AA" w14:paraId="5308E030" w14:textId="7515B93A">
            <w:pPr>
              <w:jc w:val="center"/>
              <w:rPr>
                <w:b w:val="1"/>
                <w:bCs w:val="1"/>
                <w:sz w:val="28"/>
                <w:szCs w:val="28"/>
                <w:u w:val="single"/>
              </w:rPr>
            </w:pPr>
          </w:p>
        </w:tc>
        <w:tc>
          <w:tcPr>
            <w:tcW w:w="3081" w:type="dxa"/>
            <w:tcMar/>
          </w:tcPr>
          <w:p w:rsidRPr="00243398" w:rsidR="00243398" w:rsidP="61B2ED73" w:rsidRDefault="00F431AA" w14:paraId="3E20D840" w14:textId="31E604AC">
            <w:pPr>
              <w:jc w:val="center"/>
              <w:rPr>
                <w:b w:val="1"/>
                <w:bCs w:val="1"/>
                <w:sz w:val="28"/>
                <w:szCs w:val="28"/>
                <w:u w:val="single"/>
              </w:rPr>
            </w:pPr>
            <w:r w:rsidRPr="61B2ED73" w:rsidR="00F431AA">
              <w:rPr>
                <w:b w:val="1"/>
                <w:bCs w:val="1"/>
                <w:sz w:val="28"/>
                <w:szCs w:val="28"/>
                <w:u w:val="single"/>
              </w:rPr>
              <w:t>Trips</w:t>
            </w:r>
          </w:p>
          <w:p w:rsidRPr="00243398" w:rsidR="00243398" w:rsidP="61B2ED73" w:rsidRDefault="00F431AA" w14:paraId="52CC9BD2" w14:textId="4C7504C4">
            <w:pPr>
              <w:jc w:val="center"/>
              <w:rPr>
                <w:b w:val="1"/>
                <w:bCs w:val="1"/>
                <w:sz w:val="28"/>
                <w:szCs w:val="28"/>
                <w:u w:val="single"/>
              </w:rPr>
            </w:pPr>
          </w:p>
          <w:p w:rsidRPr="00243398" w:rsidR="00243398" w:rsidP="61B2ED73" w:rsidRDefault="00F431AA" w14:paraId="168D7E29" w14:textId="42E4F855">
            <w:pPr>
              <w:jc w:val="center"/>
              <w:rPr>
                <w:b w:val="1"/>
                <w:bCs w:val="1"/>
                <w:sz w:val="24"/>
                <w:szCs w:val="24"/>
                <w:u w:val="none"/>
              </w:rPr>
            </w:pPr>
            <w:r w:rsidRPr="61B2ED73" w:rsidR="6C9A0FAB">
              <w:rPr>
                <w:b w:val="1"/>
                <w:bCs w:val="1"/>
                <w:sz w:val="24"/>
                <w:szCs w:val="24"/>
                <w:u w:val="none"/>
              </w:rPr>
              <w:t>Mithraeum Museum</w:t>
            </w:r>
          </w:p>
        </w:tc>
      </w:tr>
    </w:tbl>
    <w:p w:rsidR="00243398" w:rsidP="00243398" w:rsidRDefault="00243398" w14:paraId="0DBB6821" w14:textId="77777777">
      <w:pPr>
        <w:jc w:val="center"/>
        <w:rPr>
          <w:b/>
          <w:bCs/>
          <w:sz w:val="32"/>
          <w:szCs w:val="32"/>
        </w:rPr>
      </w:pPr>
    </w:p>
    <w:p w:rsidR="00F431AA" w:rsidP="00F431AA" w:rsidRDefault="00F431AA" w14:paraId="038F9813" w14:textId="77777777">
      <w:pPr>
        <w:rPr>
          <w:b/>
          <w:bCs/>
          <w:sz w:val="32"/>
          <w:szCs w:val="32"/>
          <w:u w:val="single"/>
        </w:rPr>
      </w:pPr>
      <w:r w:rsidRPr="00243398">
        <w:rPr>
          <w:b/>
          <w:bCs/>
          <w:sz w:val="32"/>
          <w:szCs w:val="32"/>
          <w:u w:val="single"/>
        </w:rPr>
        <w:t>Home reading:</w:t>
      </w:r>
    </w:p>
    <w:p w:rsidRPr="00FC7CC6" w:rsidR="00F431AA" w:rsidP="00F431AA" w:rsidRDefault="00F431AA" w14:paraId="36C9C49B"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F431AA" w:rsidP="00F431AA" w:rsidRDefault="00F431AA" w14:paraId="75882E85" w14:textId="77777777">
      <w:pPr>
        <w:rPr>
          <w:sz w:val="24"/>
          <w:szCs w:val="24"/>
        </w:rPr>
      </w:pPr>
    </w:p>
    <w:p w:rsidR="00F431AA" w:rsidP="00F431AA" w:rsidRDefault="00F431AA" w14:paraId="046D97B6" w14:textId="77777777">
      <w:pPr>
        <w:rPr>
          <w:b/>
          <w:bCs/>
          <w:sz w:val="32"/>
          <w:szCs w:val="32"/>
          <w:u w:val="single"/>
        </w:rPr>
      </w:pPr>
      <w:r w:rsidRPr="00243398">
        <w:rPr>
          <w:b/>
          <w:bCs/>
          <w:sz w:val="32"/>
          <w:szCs w:val="32"/>
          <w:u w:val="single"/>
        </w:rPr>
        <w:t xml:space="preserve">Homework: </w:t>
      </w:r>
    </w:p>
    <w:p w:rsidRPr="00FC7CC6" w:rsidR="00F431AA" w:rsidP="00F431AA" w:rsidRDefault="00F431AA" w14:paraId="7B61CA1A" w14:textId="77777777">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Pr>
          <w:sz w:val="28"/>
          <w:szCs w:val="28"/>
        </w:rPr>
        <w:t>on</w:t>
      </w:r>
      <w:r w:rsidRPr="00FC7CC6">
        <w:rPr>
          <w:sz w:val="28"/>
          <w:szCs w:val="28"/>
        </w:rPr>
        <w:t xml:space="preserve"> 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Bzd6GgeenXAc2V" int2:id="iRW0OKoK">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A2D62"/>
    <w:rsid w:val="000A728E"/>
    <w:rsid w:val="001E283D"/>
    <w:rsid w:val="00243398"/>
    <w:rsid w:val="00265AAA"/>
    <w:rsid w:val="003249A7"/>
    <w:rsid w:val="00350A8F"/>
    <w:rsid w:val="00423D5D"/>
    <w:rsid w:val="004561F6"/>
    <w:rsid w:val="006E7BFC"/>
    <w:rsid w:val="008F693F"/>
    <w:rsid w:val="00947321"/>
    <w:rsid w:val="00B83E4B"/>
    <w:rsid w:val="00E868E6"/>
    <w:rsid w:val="00F02751"/>
    <w:rsid w:val="00F431AA"/>
    <w:rsid w:val="00F66EC0"/>
    <w:rsid w:val="00FA367A"/>
    <w:rsid w:val="00FB0722"/>
    <w:rsid w:val="046978D9"/>
    <w:rsid w:val="0C5BEF5B"/>
    <w:rsid w:val="107ABE7A"/>
    <w:rsid w:val="179E84A5"/>
    <w:rsid w:val="1BFCDF03"/>
    <w:rsid w:val="1C417196"/>
    <w:rsid w:val="1D1C04C5"/>
    <w:rsid w:val="1E3DEAA6"/>
    <w:rsid w:val="2512BB3E"/>
    <w:rsid w:val="26060D4F"/>
    <w:rsid w:val="26DF37C9"/>
    <w:rsid w:val="2714EFF9"/>
    <w:rsid w:val="2C198F66"/>
    <w:rsid w:val="2C3ED9FC"/>
    <w:rsid w:val="2C938672"/>
    <w:rsid w:val="3256EFB3"/>
    <w:rsid w:val="3708682C"/>
    <w:rsid w:val="498D61B9"/>
    <w:rsid w:val="4AC5AFE4"/>
    <w:rsid w:val="50B1DAD2"/>
    <w:rsid w:val="5406C73C"/>
    <w:rsid w:val="5CB09102"/>
    <w:rsid w:val="61B2ED73"/>
    <w:rsid w:val="63DB1D32"/>
    <w:rsid w:val="63E27033"/>
    <w:rsid w:val="683A066F"/>
    <w:rsid w:val="69C63400"/>
    <w:rsid w:val="69E909D2"/>
    <w:rsid w:val="6BCD9F4D"/>
    <w:rsid w:val="6C0B2E8B"/>
    <w:rsid w:val="6C9A0FAB"/>
    <w:rsid w:val="6D4B08D9"/>
    <w:rsid w:val="6F5BA267"/>
    <w:rsid w:val="6F8411D4"/>
    <w:rsid w:val="744EB904"/>
    <w:rsid w:val="7660580D"/>
    <w:rsid w:val="78831603"/>
    <w:rsid w:val="78A0D858"/>
    <w:rsid w:val="7AEAE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 Type="http://schemas.microsoft.com/office/2020/10/relationships/intelligence" Target="intelligence2.xml" Id="R34b93240d38043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82A25-10EE-4573-A47B-2C60188E38C3}"/>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7ab5759-d219-4799-ba22-94837cab807f"/>
    <ds:schemaRef ds:uri="681f6a9b-9157-4c65-960a-475e216b3299"/>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7</cp:revision>
  <cp:lastPrinted>2025-11-20T10:03:00Z</cp:lastPrinted>
  <dcterms:created xsi:type="dcterms:W3CDTF">2025-12-14T19:42:00Z</dcterms:created>
  <dcterms:modified xsi:type="dcterms:W3CDTF">2025-12-19T11:17:19Z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