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243398" w:rsidP="00243398" w:rsidRDefault="00243398" w14:paraId="2AD4C60A" w14:textId="5434AB03">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a:extLst xmlns:a="http://schemas.openxmlformats.org/drawingml/2006/main">
                <a:ext uri="{FF2B5EF4-FFF2-40B4-BE49-F238E27FC236}">
                  <a16:creationId xmlns:a16="http://schemas.microsoft.com/office/drawing/2014/main" id="{684C0D24-9A77-4715-809F-F47A8BA566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rsidR="00243398" w:rsidP="00243398" w:rsidRDefault="00243398" w14:paraId="69B06B24" w14:textId="6F5DDD95">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a:extLst xmlns:a="http://schemas.openxmlformats.org/drawingml/2006/main">
                <a:ext uri="{FF2B5EF4-FFF2-40B4-BE49-F238E27FC236}">
                  <a16:creationId xmlns:a16="http://schemas.microsoft.com/office/drawing/2014/main" id="{CCFEBE03-AD02-4F4D-BD4C-A3DE4C447D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00243398" w:rsidP="00243398" w:rsidRDefault="00243398" w14:paraId="620370E5" w14:textId="4D15D869">
      <w:pPr>
        <w:jc w:val="center"/>
        <w:rPr>
          <w:b/>
          <w:bCs/>
          <w:sz w:val="32"/>
          <w:szCs w:val="32"/>
          <w:u w:val="single"/>
        </w:rPr>
      </w:pPr>
      <w:r w:rsidRPr="00243398">
        <w:rPr>
          <w:b/>
          <w:bCs/>
          <w:sz w:val="32"/>
          <w:szCs w:val="32"/>
          <w:u w:val="single"/>
        </w:rPr>
        <w:t xml:space="preserve">What is my child learning about in </w:t>
      </w:r>
      <w:r w:rsidR="00A05A0F">
        <w:rPr>
          <w:b/>
          <w:bCs/>
          <w:sz w:val="32"/>
          <w:szCs w:val="32"/>
          <w:u w:val="single"/>
        </w:rPr>
        <w:t>Summer</w:t>
      </w:r>
      <w:r w:rsidRPr="00243398">
        <w:rPr>
          <w:b/>
          <w:bCs/>
          <w:sz w:val="32"/>
          <w:szCs w:val="32"/>
          <w:u w:val="single"/>
        </w:rPr>
        <w:t xml:space="preserve"> term</w:t>
      </w:r>
      <w:r w:rsidR="003249A7">
        <w:rPr>
          <w:b/>
          <w:bCs/>
          <w:sz w:val="32"/>
          <w:szCs w:val="32"/>
          <w:u w:val="single"/>
        </w:rPr>
        <w:t xml:space="preserve"> </w:t>
      </w:r>
      <w:r w:rsidR="00A05A0F">
        <w:rPr>
          <w:b/>
          <w:bCs/>
          <w:sz w:val="32"/>
          <w:szCs w:val="32"/>
          <w:u w:val="single"/>
        </w:rPr>
        <w:t>2</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(J</w:t>
      </w:r>
      <w:r w:rsidR="00A05A0F">
        <w:rPr>
          <w:b/>
          <w:bCs/>
          <w:sz w:val="32"/>
          <w:szCs w:val="32"/>
          <w:u w:val="single"/>
        </w:rPr>
        <w:t>une/ July</w:t>
      </w:r>
      <w:r w:rsidRPr="00243398">
        <w:rPr>
          <w:b/>
          <w:bCs/>
          <w:sz w:val="32"/>
          <w:szCs w:val="32"/>
          <w:u w:val="single"/>
        </w:rPr>
        <w:t>)</w:t>
      </w:r>
    </w:p>
    <w:p w:rsidRPr="00E868E6" w:rsidR="00E868E6" w:rsidP="00E868E6" w:rsidRDefault="00E868E6" w14:paraId="39530432" w14:textId="769C139F">
      <w:pPr>
        <w:jc w:val="center"/>
        <w:rPr>
          <w:sz w:val="32"/>
          <w:szCs w:val="32"/>
        </w:rPr>
      </w:pPr>
      <w:r>
        <w:rPr>
          <w:b/>
          <w:bCs/>
          <w:sz w:val="32"/>
          <w:szCs w:val="32"/>
          <w:u w:val="single"/>
        </w:rPr>
        <w:t>Year group:</w:t>
      </w:r>
      <w:r w:rsidR="00A05A0F">
        <w:rPr>
          <w:b/>
          <w:bCs/>
          <w:sz w:val="32"/>
          <w:szCs w:val="32"/>
          <w:u w:val="single"/>
        </w:rPr>
        <w:t xml:space="preserve"> </w:t>
      </w:r>
      <w:r w:rsidRPr="00E868E6">
        <w:rPr>
          <w:sz w:val="32"/>
          <w:szCs w:val="32"/>
        </w:rPr>
        <w:t>Year 3/4</w:t>
      </w:r>
    </w:p>
    <w:tbl>
      <w:tblPr>
        <w:tblStyle w:val="TableGrid"/>
        <w:tblW w:w="0" w:type="auto"/>
        <w:tblLook w:val="04A0" w:firstRow="1" w:lastRow="0" w:firstColumn="1" w:lastColumn="0" w:noHBand="0" w:noVBand="1"/>
      </w:tblPr>
      <w:tblGrid>
        <w:gridCol w:w="3006"/>
        <w:gridCol w:w="3005"/>
        <w:gridCol w:w="3005"/>
      </w:tblGrid>
      <w:tr w:rsidR="00243398" w:rsidTr="128454EC" w14:paraId="629022DB" w14:textId="77777777">
        <w:tc>
          <w:tcPr>
            <w:tcW w:w="9242" w:type="dxa"/>
            <w:gridSpan w:val="3"/>
            <w:shd w:val="clear" w:color="auto" w:fill="D9D9D9" w:themeFill="background1" w:themeFillShade="D9"/>
            <w:tcMar/>
          </w:tcPr>
          <w:p w:rsidR="00243398" w:rsidP="00243398" w:rsidRDefault="00243398" w14:paraId="7C546A12" w14:textId="77777777">
            <w:pPr>
              <w:jc w:val="center"/>
              <w:rPr>
                <w:b/>
                <w:bCs/>
                <w:sz w:val="32"/>
                <w:szCs w:val="32"/>
              </w:rPr>
            </w:pPr>
            <w:r>
              <w:rPr>
                <w:b/>
                <w:bCs/>
                <w:sz w:val="32"/>
                <w:szCs w:val="32"/>
              </w:rPr>
              <w:t xml:space="preserve">Our topic is: </w:t>
            </w:r>
          </w:p>
          <w:p w:rsidR="00243398" w:rsidP="00243398" w:rsidRDefault="00A05A0F" w14:paraId="4A20ACC0" w14:textId="1A7EB45B">
            <w:pPr>
              <w:jc w:val="center"/>
              <w:rPr>
                <w:b/>
                <w:bCs/>
                <w:sz w:val="32"/>
                <w:szCs w:val="32"/>
              </w:rPr>
            </w:pPr>
            <w:r>
              <w:rPr>
                <w:b/>
                <w:bCs/>
                <w:sz w:val="32"/>
                <w:szCs w:val="32"/>
              </w:rPr>
              <w:t>Rainforests</w:t>
            </w:r>
          </w:p>
        </w:tc>
      </w:tr>
      <w:tr w:rsidR="00243398" w:rsidTr="128454EC" w14:paraId="7C6630D7" w14:textId="77777777">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00243398" w:rsidP="00243398" w:rsidRDefault="00A05A0F" w14:paraId="0354755D" w14:textId="2FAC6D9E">
            <w:pPr>
              <w:jc w:val="center"/>
              <w:rPr>
                <w:b/>
                <w:bCs/>
                <w:sz w:val="24"/>
                <w:szCs w:val="24"/>
              </w:rPr>
            </w:pPr>
            <w:r w:rsidRPr="008E6FDC">
              <w:rPr>
                <w:b/>
                <w:bCs/>
                <w:sz w:val="24"/>
                <w:szCs w:val="24"/>
              </w:rPr>
              <w:t>Fiction</w:t>
            </w:r>
            <w:r w:rsidRPr="008E6FDC">
              <w:rPr>
                <w:sz w:val="24"/>
                <w:szCs w:val="24"/>
              </w:rPr>
              <w:t xml:space="preserve">: </w:t>
            </w:r>
            <w:r w:rsidRPr="008E6FDC" w:rsidR="008E6FDC">
              <w:rPr>
                <w:sz w:val="24"/>
                <w:szCs w:val="24"/>
              </w:rPr>
              <w:t>Diary entry</w:t>
            </w:r>
            <w:r w:rsidRPr="008E6FDC" w:rsidR="008E6FDC">
              <w:rPr>
                <w:b/>
                <w:bCs/>
                <w:sz w:val="24"/>
                <w:szCs w:val="24"/>
              </w:rPr>
              <w:t xml:space="preserve"> </w:t>
            </w:r>
          </w:p>
          <w:p w:rsidRPr="008E6FDC" w:rsidR="008E6FDC" w:rsidP="00243398" w:rsidRDefault="008E6FDC" w14:paraId="16C75C1A" w14:textId="77777777">
            <w:pPr>
              <w:jc w:val="center"/>
              <w:rPr>
                <w:b/>
                <w:bCs/>
                <w:sz w:val="24"/>
                <w:szCs w:val="24"/>
              </w:rPr>
            </w:pPr>
          </w:p>
          <w:p w:rsidRPr="008E6FDC" w:rsidR="008E6FDC" w:rsidP="00243398" w:rsidRDefault="008E6FDC" w14:paraId="6837F9E1" w14:textId="067D9A70">
            <w:pPr>
              <w:jc w:val="center"/>
              <w:rPr>
                <w:b/>
                <w:bCs/>
                <w:sz w:val="24"/>
                <w:szCs w:val="24"/>
              </w:rPr>
            </w:pPr>
            <w:r w:rsidRPr="008E6FDC">
              <w:rPr>
                <w:b/>
                <w:bCs/>
                <w:sz w:val="24"/>
                <w:szCs w:val="24"/>
              </w:rPr>
              <w:t>Non- fiction</w:t>
            </w:r>
            <w:r w:rsidRPr="008E6FDC">
              <w:rPr>
                <w:sz w:val="24"/>
                <w:szCs w:val="24"/>
              </w:rPr>
              <w:t>: Non- chronological report</w:t>
            </w:r>
            <w:r w:rsidRPr="008E6FDC">
              <w:rPr>
                <w:b/>
                <w:bCs/>
                <w:sz w:val="24"/>
                <w:szCs w:val="24"/>
              </w:rPr>
              <w:t xml:space="preserve"> </w:t>
            </w:r>
          </w:p>
          <w:p w:rsidR="008E6FDC" w:rsidP="00243398" w:rsidRDefault="008E6FDC" w14:paraId="70765EE2" w14:textId="77777777">
            <w:pPr>
              <w:jc w:val="center"/>
              <w:rPr>
                <w:b/>
                <w:bCs/>
                <w:sz w:val="28"/>
                <w:szCs w:val="28"/>
                <w:u w:val="single"/>
              </w:rPr>
            </w:pPr>
          </w:p>
          <w:p w:rsidRPr="00243398" w:rsidR="00243398" w:rsidP="00243398" w:rsidRDefault="00243398" w14:paraId="4E9614FB" w14:textId="07ACDE41">
            <w:pPr>
              <w:jc w:val="center"/>
              <w:rPr>
                <w:b/>
                <w:bCs/>
                <w:sz w:val="28"/>
                <w:szCs w:val="28"/>
                <w:u w:val="single"/>
              </w:rPr>
            </w:pPr>
          </w:p>
        </w:tc>
        <w:tc>
          <w:tcPr>
            <w:tcW w:w="3081" w:type="dxa"/>
            <w:tcMar/>
          </w:tcPr>
          <w:p w:rsidR="00243398" w:rsidP="00243398" w:rsidRDefault="00243398" w14:paraId="1C126538" w14:textId="77777777">
            <w:pPr>
              <w:jc w:val="center"/>
              <w:rPr>
                <w:b/>
                <w:bCs/>
                <w:sz w:val="28"/>
                <w:szCs w:val="28"/>
                <w:u w:val="single"/>
              </w:rPr>
            </w:pPr>
            <w:r w:rsidRPr="00243398">
              <w:rPr>
                <w:b/>
                <w:bCs/>
                <w:sz w:val="28"/>
                <w:szCs w:val="28"/>
                <w:u w:val="single"/>
              </w:rPr>
              <w:t xml:space="preserve">Reading </w:t>
            </w:r>
          </w:p>
          <w:p w:rsidR="008E6FDC" w:rsidP="00243398" w:rsidRDefault="008E6FDC" w14:paraId="043B0121" w14:textId="77777777">
            <w:pPr>
              <w:jc w:val="center"/>
            </w:pPr>
            <w:r w:rsidRPr="008E6FDC">
              <w:t>The Explorer by Katherine Rundell and Hannah Horn</w:t>
            </w:r>
          </w:p>
          <w:p w:rsidRPr="008E6FDC" w:rsidR="008E6FDC" w:rsidP="008E6FDC" w:rsidRDefault="008E6FDC" w14:paraId="6EAFD0D3" w14:textId="2299BBA1">
            <w:pPr>
              <w:jc w:val="center"/>
            </w:pPr>
            <w:r w:rsidR="008E6FDC">
              <w:drawing>
                <wp:inline wp14:editId="5DC0EDDC" wp14:anchorId="313CC37C">
                  <wp:extent cx="844129" cy="819221"/>
                  <wp:effectExtent l="0" t="0" r="0" b="0"/>
                  <wp:docPr id="742195036" name="Picture 1">
                    <a:extLst>
                      <a:ext uri="{FF2B5EF4-FFF2-40B4-BE49-F238E27FC236}">
                        <a16:creationId xmlns:a16="http://schemas.microsoft.com/office/drawing/2014/main" id="{6F4F4515-2ECD-4AB2-83D3-63B39F1BC28F}"/>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2195036" name=""/>
                          <pic:cNvPicPr/>
                        </pic:nvPicPr>
                        <pic:blipFill>
                          <a:blip xmlns:r="http://schemas.openxmlformats.org/officeDocument/2006/relationships" r:embed="rId9"/>
                          <a:stretch>
                            <a:fillRect/>
                          </a:stretch>
                        </pic:blipFill>
                        <pic:spPr>
                          <a:xfrm rot="0">
                            <a:off x="0" y="0"/>
                            <a:ext cx="844129" cy="819221"/>
                          </a:xfrm>
                          <a:prstGeom prst="rect">
                            <a:avLst/>
                          </a:prstGeom>
                        </pic:spPr>
                      </pic:pic>
                    </a:graphicData>
                  </a:graphic>
                </wp:inline>
              </w:drawing>
            </w:r>
          </w:p>
        </w:tc>
        <w:tc>
          <w:tcPr>
            <w:tcW w:w="3081" w:type="dxa"/>
            <w:tcMar/>
          </w:tcPr>
          <w:p w:rsidR="00243398" w:rsidP="00243398" w:rsidRDefault="00243398" w14:paraId="201CEA16" w14:textId="77777777">
            <w:pPr>
              <w:jc w:val="center"/>
              <w:rPr>
                <w:b/>
                <w:bCs/>
                <w:sz w:val="28"/>
                <w:szCs w:val="28"/>
                <w:u w:val="single"/>
              </w:rPr>
            </w:pPr>
            <w:r w:rsidRPr="00243398">
              <w:rPr>
                <w:b/>
                <w:bCs/>
                <w:sz w:val="28"/>
                <w:szCs w:val="28"/>
                <w:u w:val="single"/>
              </w:rPr>
              <w:t xml:space="preserve">Maths </w:t>
            </w:r>
          </w:p>
          <w:p w:rsidR="008E6FDC" w:rsidP="00243398" w:rsidRDefault="008E6FDC" w14:paraId="768B9B43" w14:textId="77777777">
            <w:pPr>
              <w:jc w:val="center"/>
              <w:rPr>
                <w:b/>
                <w:bCs/>
                <w:sz w:val="28"/>
                <w:szCs w:val="28"/>
                <w:u w:val="single"/>
              </w:rPr>
            </w:pPr>
          </w:p>
          <w:p w:rsidRPr="008E6FDC" w:rsidR="008E6FDC" w:rsidP="00243398" w:rsidRDefault="008E6FDC" w14:paraId="47BB4E21" w14:textId="77777777">
            <w:pPr>
              <w:jc w:val="center"/>
              <w:rPr>
                <w:b/>
                <w:bCs/>
                <w:sz w:val="24"/>
                <w:szCs w:val="24"/>
              </w:rPr>
            </w:pPr>
            <w:r w:rsidRPr="008E6FDC">
              <w:rPr>
                <w:b/>
                <w:bCs/>
                <w:sz w:val="24"/>
                <w:szCs w:val="24"/>
              </w:rPr>
              <w:t xml:space="preserve">Year 3: </w:t>
            </w:r>
            <w:r w:rsidRPr="008E6FDC">
              <w:rPr>
                <w:sz w:val="24"/>
                <w:szCs w:val="24"/>
              </w:rPr>
              <w:t>Time, Shape and Statistics</w:t>
            </w:r>
          </w:p>
          <w:p w:rsidRPr="008E6FDC" w:rsidR="008E6FDC" w:rsidP="00243398" w:rsidRDefault="008E6FDC" w14:paraId="5F15AE96" w14:textId="77777777">
            <w:pPr>
              <w:jc w:val="center"/>
              <w:rPr>
                <w:b/>
                <w:bCs/>
                <w:sz w:val="24"/>
                <w:szCs w:val="24"/>
              </w:rPr>
            </w:pPr>
          </w:p>
          <w:p w:rsidRPr="00243398" w:rsidR="008E6FDC" w:rsidP="00243398" w:rsidRDefault="008E6FDC" w14:paraId="69EB2137" w14:textId="1F0C53C7">
            <w:pPr>
              <w:jc w:val="center"/>
              <w:rPr>
                <w:b/>
                <w:bCs/>
                <w:sz w:val="28"/>
                <w:szCs w:val="28"/>
                <w:u w:val="single"/>
              </w:rPr>
            </w:pPr>
            <w:r w:rsidRPr="008E6FDC">
              <w:rPr>
                <w:b/>
                <w:bCs/>
                <w:sz w:val="24"/>
                <w:szCs w:val="24"/>
              </w:rPr>
              <w:t xml:space="preserve">Year 4: </w:t>
            </w:r>
            <w:r w:rsidRPr="008E6FDC">
              <w:rPr>
                <w:sz w:val="24"/>
                <w:szCs w:val="24"/>
              </w:rPr>
              <w:t>Shape, Statistics, Position and Direction</w:t>
            </w:r>
          </w:p>
        </w:tc>
      </w:tr>
      <w:tr w:rsidR="00243398" w:rsidTr="128454EC" w14:paraId="24495005" w14:textId="77777777">
        <w:tc>
          <w:tcPr>
            <w:tcW w:w="3080" w:type="dxa"/>
            <w:tcMar/>
          </w:tcPr>
          <w:p w:rsidR="00243398" w:rsidP="00243398" w:rsidRDefault="00243398" w14:paraId="293CC050" w14:textId="77777777">
            <w:pPr>
              <w:jc w:val="center"/>
              <w:rPr>
                <w:b/>
                <w:bCs/>
                <w:sz w:val="28"/>
                <w:szCs w:val="28"/>
                <w:u w:val="single"/>
              </w:rPr>
            </w:pPr>
            <w:r w:rsidRPr="00243398">
              <w:rPr>
                <w:b/>
                <w:bCs/>
                <w:sz w:val="28"/>
                <w:szCs w:val="28"/>
                <w:u w:val="single"/>
              </w:rPr>
              <w:t xml:space="preserve">Science </w:t>
            </w:r>
          </w:p>
          <w:p w:rsidR="008E6FDC" w:rsidP="00243398" w:rsidRDefault="008E6FDC" w14:paraId="2D758270" w14:textId="7E1DBE69">
            <w:pPr>
              <w:jc w:val="center"/>
              <w:rPr>
                <w:b/>
                <w:bCs/>
                <w:sz w:val="24"/>
                <w:szCs w:val="24"/>
              </w:rPr>
            </w:pPr>
            <w:r w:rsidRPr="008E6FDC">
              <w:rPr>
                <w:b/>
                <w:bCs/>
                <w:sz w:val="24"/>
                <w:szCs w:val="24"/>
              </w:rPr>
              <w:t>Making connections</w:t>
            </w:r>
            <w:r>
              <w:rPr>
                <w:b/>
                <w:bCs/>
                <w:sz w:val="24"/>
                <w:szCs w:val="24"/>
              </w:rPr>
              <w:t>: How the flow of liquids compare</w:t>
            </w:r>
          </w:p>
          <w:p w:rsidRPr="00531395" w:rsidR="00243398" w:rsidP="128454EC" w:rsidRDefault="00531395" w14:paraId="776C9D97" w14:textId="147F144F">
            <w:pPr>
              <w:pStyle w:val="Normal"/>
              <w:jc w:val="center"/>
              <w:rPr>
                <w:sz w:val="20"/>
                <w:szCs w:val="20"/>
              </w:rPr>
            </w:pPr>
            <w:r w:rsidRPr="128454EC" w:rsidR="00531395">
              <w:rPr>
                <w:sz w:val="20"/>
                <w:szCs w:val="20"/>
              </w:rPr>
              <w:t>Children will revise key science units, gather and record data, make observations, solve problems, evaluate investigations, and report their findings.</w:t>
            </w:r>
          </w:p>
        </w:tc>
        <w:tc>
          <w:tcPr>
            <w:tcW w:w="3081" w:type="dxa"/>
            <w:tcMar/>
          </w:tcPr>
          <w:p w:rsidR="00243398" w:rsidP="00243398" w:rsidRDefault="00243398" w14:paraId="2FE5A71C" w14:textId="77777777">
            <w:pPr>
              <w:jc w:val="center"/>
              <w:rPr>
                <w:b/>
                <w:bCs/>
                <w:sz w:val="28"/>
                <w:szCs w:val="28"/>
                <w:u w:val="single"/>
              </w:rPr>
            </w:pPr>
            <w:r w:rsidRPr="00243398">
              <w:rPr>
                <w:b/>
                <w:bCs/>
                <w:sz w:val="28"/>
                <w:szCs w:val="28"/>
                <w:u w:val="single"/>
              </w:rPr>
              <w:t xml:space="preserve">Computing </w:t>
            </w:r>
          </w:p>
          <w:p w:rsidRPr="00531395" w:rsidR="00531395" w:rsidP="00531395" w:rsidRDefault="00531395" w14:paraId="27C60E15" w14:textId="63F7F0B9">
            <w:pPr>
              <w:jc w:val="center"/>
              <w:rPr>
                <w:b/>
                <w:bCs/>
                <w:sz w:val="24"/>
                <w:szCs w:val="24"/>
              </w:rPr>
            </w:pPr>
            <w:r w:rsidRPr="00531395">
              <w:rPr>
                <w:b/>
                <w:bCs/>
                <w:sz w:val="24"/>
                <w:szCs w:val="24"/>
              </w:rPr>
              <w:t>Sequencing with Scratch</w:t>
            </w:r>
          </w:p>
          <w:p w:rsidR="00531395" w:rsidP="00531395" w:rsidRDefault="00531395" w14:paraId="7A09A4A3" w14:textId="070CE7A2">
            <w:pPr>
              <w:jc w:val="center"/>
              <w:rPr>
                <w:b/>
                <w:bCs/>
                <w:sz w:val="24"/>
                <w:szCs w:val="24"/>
              </w:rPr>
            </w:pPr>
            <w:r w:rsidRPr="00531395">
              <w:rPr>
                <w:b/>
                <w:bCs/>
                <w:sz w:val="24"/>
                <w:szCs w:val="24"/>
              </w:rPr>
              <w:t>Animation</w:t>
            </w:r>
          </w:p>
          <w:p w:rsidR="00531395" w:rsidP="00531395" w:rsidRDefault="00531395" w14:paraId="1A11A2AB" w14:textId="77777777">
            <w:pPr>
              <w:jc w:val="center"/>
              <w:rPr>
                <w:b/>
                <w:bCs/>
                <w:sz w:val="24"/>
                <w:szCs w:val="24"/>
              </w:rPr>
            </w:pPr>
          </w:p>
          <w:p w:rsidRPr="0080323E" w:rsidR="00531395" w:rsidP="0080323E" w:rsidRDefault="00531395" w14:paraId="1CE6A2DE" w14:textId="3B2BF718">
            <w:pPr>
              <w:jc w:val="center"/>
              <w:rPr>
                <w:sz w:val="20"/>
                <w:szCs w:val="20"/>
              </w:rPr>
            </w:pPr>
            <w:r w:rsidRPr="00531395">
              <w:rPr>
                <w:sz w:val="20"/>
                <w:szCs w:val="20"/>
              </w:rPr>
              <w:t>Children will learn about planning and drawing programs to create shapes, using and modifying loops, designing programs, and comparing different coding methods.</w:t>
            </w:r>
          </w:p>
        </w:tc>
        <w:tc>
          <w:tcPr>
            <w:tcW w:w="3081" w:type="dxa"/>
            <w:tcMar/>
          </w:tcPr>
          <w:p w:rsidR="00243398" w:rsidP="00243398" w:rsidRDefault="00243398" w14:paraId="3A2DD191" w14:textId="77777777">
            <w:pPr>
              <w:jc w:val="center"/>
              <w:rPr>
                <w:b/>
                <w:bCs/>
                <w:sz w:val="28"/>
                <w:szCs w:val="28"/>
                <w:u w:val="single"/>
              </w:rPr>
            </w:pPr>
            <w:r w:rsidRPr="00243398">
              <w:rPr>
                <w:b/>
                <w:bCs/>
                <w:sz w:val="28"/>
                <w:szCs w:val="28"/>
                <w:u w:val="single"/>
              </w:rPr>
              <w:t>Geography</w:t>
            </w:r>
          </w:p>
          <w:p w:rsidR="0080323E" w:rsidP="00243398" w:rsidRDefault="0080323E" w14:paraId="57FD7700" w14:textId="77777777">
            <w:pPr>
              <w:jc w:val="center"/>
              <w:rPr>
                <w:b/>
                <w:bCs/>
                <w:sz w:val="24"/>
                <w:szCs w:val="24"/>
              </w:rPr>
            </w:pPr>
            <w:r w:rsidRPr="0080323E">
              <w:rPr>
                <w:b/>
                <w:bCs/>
                <w:sz w:val="24"/>
                <w:szCs w:val="24"/>
              </w:rPr>
              <w:t>Rainforests</w:t>
            </w:r>
          </w:p>
          <w:p w:rsidR="0080323E" w:rsidP="00243398" w:rsidRDefault="0080323E" w14:paraId="56FC8D00" w14:textId="77777777">
            <w:pPr>
              <w:jc w:val="center"/>
              <w:rPr>
                <w:b/>
                <w:bCs/>
                <w:sz w:val="24"/>
                <w:szCs w:val="24"/>
              </w:rPr>
            </w:pPr>
          </w:p>
          <w:p w:rsidR="0080323E" w:rsidP="00243398" w:rsidRDefault="0080323E" w14:paraId="6F248C18" w14:textId="77777777">
            <w:pPr>
              <w:jc w:val="center"/>
              <w:rPr>
                <w:sz w:val="20"/>
                <w:szCs w:val="20"/>
              </w:rPr>
            </w:pPr>
          </w:p>
          <w:p w:rsidRPr="0080323E" w:rsidR="0080323E" w:rsidP="00243398" w:rsidRDefault="0080323E" w14:paraId="5702DF9C" w14:textId="655E5660">
            <w:pPr>
              <w:jc w:val="center"/>
              <w:rPr>
                <w:sz w:val="20"/>
                <w:szCs w:val="20"/>
              </w:rPr>
            </w:pPr>
            <w:r w:rsidRPr="0080323E">
              <w:rPr>
                <w:sz w:val="20"/>
                <w:szCs w:val="20"/>
              </w:rPr>
              <w:t>Children will learn about rainforests, their features and layers, the Congo, deforestation, and the importance of the Amazon.</w:t>
            </w:r>
          </w:p>
        </w:tc>
      </w:tr>
      <w:tr w:rsidR="00243398" w:rsidTr="128454EC" w14:paraId="56EF07CA" w14:textId="77777777">
        <w:tc>
          <w:tcPr>
            <w:tcW w:w="3080" w:type="dxa"/>
            <w:tcMar/>
          </w:tcPr>
          <w:p w:rsidR="00243398" w:rsidP="00243398" w:rsidRDefault="00243398" w14:paraId="0CF2FB13" w14:textId="6682964D">
            <w:pPr>
              <w:jc w:val="center"/>
              <w:rPr>
                <w:b/>
                <w:bCs/>
                <w:sz w:val="28"/>
                <w:szCs w:val="28"/>
                <w:u w:val="single"/>
              </w:rPr>
            </w:pPr>
            <w:r w:rsidRPr="00243398">
              <w:rPr>
                <w:b/>
                <w:bCs/>
                <w:sz w:val="28"/>
                <w:szCs w:val="28"/>
                <w:u w:val="single"/>
              </w:rPr>
              <w:t xml:space="preserve"> DT</w:t>
            </w:r>
          </w:p>
          <w:p w:rsidRPr="0080323E" w:rsidR="0080323E" w:rsidP="0080323E" w:rsidRDefault="0080323E" w14:paraId="34E77A32" w14:textId="77777777">
            <w:pPr>
              <w:jc w:val="center"/>
              <w:rPr>
                <w:b/>
                <w:bCs/>
                <w:sz w:val="24"/>
                <w:szCs w:val="24"/>
              </w:rPr>
            </w:pPr>
            <w:r w:rsidRPr="0080323E">
              <w:rPr>
                <w:b/>
                <w:bCs/>
                <w:sz w:val="24"/>
                <w:szCs w:val="24"/>
              </w:rPr>
              <w:t xml:space="preserve">Digital world: Wearable </w:t>
            </w:r>
          </w:p>
          <w:p w:rsidR="0080323E" w:rsidP="0080323E" w:rsidRDefault="0080323E" w14:paraId="6144B721" w14:textId="37B60EBA">
            <w:pPr>
              <w:jc w:val="center"/>
              <w:rPr>
                <w:b/>
                <w:bCs/>
                <w:sz w:val="24"/>
                <w:szCs w:val="24"/>
              </w:rPr>
            </w:pPr>
            <w:r w:rsidRPr="0080323E">
              <w:rPr>
                <w:b/>
                <w:bCs/>
                <w:sz w:val="24"/>
                <w:szCs w:val="24"/>
              </w:rPr>
              <w:t>Technology</w:t>
            </w:r>
          </w:p>
          <w:p w:rsidR="0080323E" w:rsidP="0080323E" w:rsidRDefault="0080323E" w14:paraId="40A873DC" w14:textId="77777777">
            <w:pPr>
              <w:jc w:val="center"/>
              <w:rPr>
                <w:b/>
                <w:bCs/>
                <w:sz w:val="24"/>
                <w:szCs w:val="24"/>
              </w:rPr>
            </w:pPr>
          </w:p>
          <w:p w:rsidRPr="009E40FB" w:rsidR="0080323E" w:rsidP="0080323E" w:rsidRDefault="009E40FB" w14:paraId="1A127E6F" w14:textId="0316AC13">
            <w:pPr>
              <w:jc w:val="center"/>
              <w:rPr>
                <w:sz w:val="20"/>
                <w:szCs w:val="20"/>
              </w:rPr>
            </w:pPr>
            <w:r w:rsidRPr="009E40FB">
              <w:rPr>
                <w:sz w:val="20"/>
                <w:szCs w:val="20"/>
              </w:rPr>
              <w:t>Children will research products, develop design ideas and criteria, use coding and computer-aided design, and improve their designs based on feedback.</w:t>
            </w:r>
          </w:p>
          <w:p w:rsidRPr="00243398" w:rsidR="00243398" w:rsidP="009E40FB" w:rsidRDefault="00243398" w14:paraId="2B8F9C52" w14:textId="730B9059">
            <w:pPr>
              <w:rPr>
                <w:b/>
                <w:bCs/>
                <w:sz w:val="28"/>
                <w:szCs w:val="28"/>
                <w:u w:val="single"/>
              </w:rPr>
            </w:pPr>
          </w:p>
        </w:tc>
        <w:tc>
          <w:tcPr>
            <w:tcW w:w="3081" w:type="dxa"/>
            <w:tcMar/>
          </w:tcPr>
          <w:p w:rsidRPr="00243398" w:rsidR="00243398" w:rsidP="128454EC" w:rsidRDefault="00243398" w14:paraId="3215A8FB" w14:textId="4E576A80">
            <w:pPr>
              <w:jc w:val="center"/>
              <w:rPr>
                <w:b w:val="1"/>
                <w:bCs w:val="1"/>
                <w:sz w:val="28"/>
                <w:szCs w:val="28"/>
                <w:u w:val="single"/>
              </w:rPr>
            </w:pPr>
            <w:r w:rsidRPr="128454EC" w:rsidR="00243398">
              <w:rPr>
                <w:b w:val="1"/>
                <w:bCs w:val="1"/>
                <w:sz w:val="28"/>
                <w:szCs w:val="28"/>
                <w:u w:val="single"/>
              </w:rPr>
              <w:t xml:space="preserve">Music </w:t>
            </w:r>
          </w:p>
          <w:p w:rsidRPr="00243398" w:rsidR="00243398" w:rsidP="128454EC" w:rsidRDefault="00243398" w14:paraId="6E9A14A5" w14:textId="41D79C7F">
            <w:pPr>
              <w:pStyle w:val="Normal"/>
              <w:jc w:val="center"/>
              <w:rPr>
                <w:rFonts w:ascii="Calibri" w:hAnsi="Calibri" w:eastAsia="Calibri" w:cs="Calibri"/>
                <w:b w:val="1"/>
                <w:bCs w:val="1"/>
                <w:noProof w:val="0"/>
                <w:color w:val="000000" w:themeColor="text1" w:themeTint="FF" w:themeShade="FF"/>
                <w:sz w:val="24"/>
                <w:szCs w:val="24"/>
                <w:lang w:val="en-GB"/>
              </w:rPr>
            </w:pPr>
            <w:r w:rsidRPr="128454EC" w:rsidR="5B165ABF">
              <w:rPr>
                <w:rFonts w:ascii="Calibri" w:hAnsi="Calibri" w:eastAsia="Calibri" w:cs="Calibri"/>
                <w:b w:val="1"/>
                <w:bCs w:val="1"/>
                <w:noProof w:val="0"/>
                <w:color w:val="000000" w:themeColor="text1" w:themeTint="FF" w:themeShade="FF"/>
                <w:sz w:val="24"/>
                <w:szCs w:val="24"/>
                <w:lang w:val="en-GB"/>
              </w:rPr>
              <w:t>School Show Preparation</w:t>
            </w:r>
          </w:p>
          <w:p w:rsidRPr="00243398" w:rsidR="00243398" w:rsidP="128454EC" w:rsidRDefault="00243398" w14:paraId="19F743DC" w14:textId="6AE4048F">
            <w:pPr>
              <w:pStyle w:val="Normal"/>
              <w:jc w:val="center"/>
              <w:rPr>
                <w:rFonts w:ascii="Calibri" w:hAnsi="Calibri" w:eastAsia="Calibri" w:cs="Calibri"/>
                <w:b w:val="1"/>
                <w:bCs w:val="1"/>
                <w:noProof w:val="0"/>
                <w:color w:val="000000" w:themeColor="text1" w:themeTint="FF" w:themeShade="FF"/>
                <w:sz w:val="22"/>
                <w:szCs w:val="22"/>
                <w:lang w:val="en-GB"/>
              </w:rPr>
            </w:pPr>
          </w:p>
          <w:p w:rsidRPr="00243398" w:rsidR="00243398" w:rsidP="128454EC" w:rsidRDefault="00243398" w14:paraId="28A08992" w14:textId="7E1C5533">
            <w:pPr>
              <w:pStyle w:val="Normal"/>
              <w:jc w:val="center"/>
            </w:pPr>
            <w:r w:rsidRPr="128454EC" w:rsidR="5B165ABF">
              <w:rPr>
                <w:rFonts w:ascii="Calibri" w:hAnsi="Calibri" w:eastAsia="Calibri" w:cs="Calibri"/>
                <w:noProof w:val="0"/>
                <w:sz w:val="22"/>
                <w:szCs w:val="22"/>
                <w:lang w:val="en-GB"/>
              </w:rPr>
              <w:t xml:space="preserve"> Children will be preparing for the school show</w:t>
            </w:r>
          </w:p>
          <w:p w:rsidRPr="00243398" w:rsidR="00243398" w:rsidP="128454EC" w:rsidRDefault="00243398" w14:paraId="3F6CBAB9" w14:textId="34899202">
            <w:pPr>
              <w:pStyle w:val="Normal"/>
              <w:jc w:val="center"/>
              <w:rPr>
                <w:rFonts w:ascii="Calibri" w:hAnsi="Calibri" w:eastAsia="Calibri" w:cs="Calibri"/>
                <w:b w:val="1"/>
                <w:bCs w:val="1"/>
                <w:noProof w:val="0"/>
                <w:color w:val="000000" w:themeColor="text1" w:themeTint="FF" w:themeShade="FF"/>
                <w:sz w:val="22"/>
                <w:szCs w:val="22"/>
                <w:lang w:val="en-GB"/>
              </w:rPr>
            </w:pPr>
          </w:p>
        </w:tc>
        <w:tc>
          <w:tcPr>
            <w:tcW w:w="3081" w:type="dxa"/>
            <w:tcMar/>
          </w:tcPr>
          <w:p w:rsidRPr="00243398" w:rsidR="00243398" w:rsidP="128454EC" w:rsidRDefault="00243398" w14:paraId="78BDC5A5" w14:textId="7ACDCD3C">
            <w:pPr>
              <w:jc w:val="center"/>
              <w:rPr>
                <w:b w:val="1"/>
                <w:bCs w:val="1"/>
                <w:sz w:val="28"/>
                <w:szCs w:val="28"/>
                <w:u w:val="single"/>
              </w:rPr>
            </w:pPr>
            <w:r w:rsidRPr="128454EC" w:rsidR="00243398">
              <w:rPr>
                <w:b w:val="1"/>
                <w:bCs w:val="1"/>
                <w:sz w:val="28"/>
                <w:szCs w:val="28"/>
                <w:u w:val="single"/>
              </w:rPr>
              <w:t xml:space="preserve">PE </w:t>
            </w:r>
          </w:p>
          <w:p w:rsidRPr="00243398" w:rsidR="00243398" w:rsidP="128454EC" w:rsidRDefault="00243398" w14:paraId="70C78397" w14:textId="3768F36E">
            <w:pPr>
              <w:pStyle w:val="Normal"/>
              <w:jc w:val="center"/>
              <w:rPr>
                <w:b w:val="1"/>
                <w:bCs w:val="1"/>
                <w:sz w:val="28"/>
                <w:szCs w:val="28"/>
                <w:u w:val="single"/>
              </w:rPr>
            </w:pPr>
            <w:r w:rsidRPr="128454EC" w:rsidR="0C005372">
              <w:rPr>
                <w:rFonts w:ascii="Calibri" w:hAnsi="Calibri" w:eastAsia="Calibri" w:cs="Calibri"/>
                <w:b w:val="1"/>
                <w:bCs w:val="1"/>
                <w:noProof w:val="0"/>
                <w:sz w:val="24"/>
                <w:szCs w:val="24"/>
                <w:lang w:val="en-GB"/>
              </w:rPr>
              <w:t>Unit 11: Run, jump, throw</w:t>
            </w:r>
          </w:p>
          <w:p w:rsidRPr="00243398" w:rsidR="00243398" w:rsidP="128454EC" w:rsidRDefault="00243398" w14:paraId="22A36464" w14:textId="2E5B5209">
            <w:pPr>
              <w:pStyle w:val="Normal"/>
              <w:jc w:val="center"/>
            </w:pPr>
            <w:r w:rsidRPr="128454EC" w:rsidR="44032A8D">
              <w:rPr>
                <w:rFonts w:ascii="Calibri" w:hAnsi="Calibri" w:eastAsia="Calibri" w:cs="Calibri"/>
                <w:b w:val="0"/>
                <w:bCs w:val="0"/>
                <w:noProof w:val="0"/>
                <w:sz w:val="20"/>
                <w:szCs w:val="20"/>
                <w:lang w:val="en-GB"/>
              </w:rPr>
              <w:t xml:space="preserve">Children will learn to </w:t>
            </w:r>
            <w:r w:rsidRPr="128454EC" w:rsidR="44032A8D">
              <w:rPr>
                <w:rFonts w:ascii="Calibri" w:hAnsi="Calibri" w:eastAsia="Calibri" w:cs="Calibri"/>
                <w:b w:val="0"/>
                <w:bCs w:val="0"/>
                <w:noProof w:val="0"/>
                <w:sz w:val="20"/>
                <w:szCs w:val="20"/>
                <w:lang w:val="en-GB"/>
              </w:rPr>
              <w:t>run with speed and control</w:t>
            </w:r>
            <w:r w:rsidRPr="128454EC" w:rsidR="44032A8D">
              <w:rPr>
                <w:rFonts w:ascii="Calibri" w:hAnsi="Calibri" w:eastAsia="Calibri" w:cs="Calibri"/>
                <w:b w:val="0"/>
                <w:bCs w:val="0"/>
                <w:noProof w:val="0"/>
                <w:sz w:val="20"/>
                <w:szCs w:val="20"/>
                <w:lang w:val="en-GB"/>
              </w:rPr>
              <w:t xml:space="preserve">, </w:t>
            </w:r>
            <w:r w:rsidRPr="128454EC" w:rsidR="44032A8D">
              <w:rPr>
                <w:rFonts w:ascii="Calibri" w:hAnsi="Calibri" w:eastAsia="Calibri" w:cs="Calibri"/>
                <w:b w:val="0"/>
                <w:bCs w:val="0"/>
                <w:noProof w:val="0"/>
                <w:sz w:val="20"/>
                <w:szCs w:val="20"/>
                <w:lang w:val="en-GB"/>
              </w:rPr>
              <w:t xml:space="preserve">jump in </w:t>
            </w:r>
            <w:r w:rsidRPr="128454EC" w:rsidR="44032A8D">
              <w:rPr>
                <w:rFonts w:ascii="Calibri" w:hAnsi="Calibri" w:eastAsia="Calibri" w:cs="Calibri"/>
                <w:b w:val="0"/>
                <w:bCs w:val="0"/>
                <w:noProof w:val="0"/>
                <w:sz w:val="20"/>
                <w:szCs w:val="20"/>
                <w:lang w:val="en-GB"/>
              </w:rPr>
              <w:t>different ways</w:t>
            </w:r>
            <w:r w:rsidRPr="128454EC" w:rsidR="44032A8D">
              <w:rPr>
                <w:rFonts w:ascii="Calibri" w:hAnsi="Calibri" w:eastAsia="Calibri" w:cs="Calibri"/>
                <w:b w:val="0"/>
                <w:bCs w:val="0"/>
                <w:noProof w:val="0"/>
                <w:sz w:val="20"/>
                <w:szCs w:val="20"/>
                <w:lang w:val="en-GB"/>
              </w:rPr>
              <w:t xml:space="preserve">, and </w:t>
            </w:r>
            <w:r w:rsidRPr="128454EC" w:rsidR="44032A8D">
              <w:rPr>
                <w:rFonts w:ascii="Calibri" w:hAnsi="Calibri" w:eastAsia="Calibri" w:cs="Calibri"/>
                <w:b w:val="0"/>
                <w:bCs w:val="0"/>
                <w:noProof w:val="0"/>
                <w:sz w:val="20"/>
                <w:szCs w:val="20"/>
                <w:lang w:val="en-GB"/>
              </w:rPr>
              <w:t>throw objects</w:t>
            </w:r>
            <w:r w:rsidRPr="128454EC" w:rsidR="44032A8D">
              <w:rPr>
                <w:rFonts w:ascii="Calibri" w:hAnsi="Calibri" w:eastAsia="Calibri" w:cs="Calibri"/>
                <w:b w:val="0"/>
                <w:bCs w:val="0"/>
                <w:noProof w:val="0"/>
                <w:sz w:val="20"/>
                <w:szCs w:val="20"/>
                <w:lang w:val="en-GB"/>
              </w:rPr>
              <w:t xml:space="preserve"> accurately, adjusting their actions to suit the task</w:t>
            </w:r>
            <w:r w:rsidRPr="128454EC" w:rsidR="44032A8D">
              <w:rPr>
                <w:rFonts w:ascii="Calibri" w:hAnsi="Calibri" w:eastAsia="Calibri" w:cs="Calibri"/>
                <w:noProof w:val="0"/>
                <w:sz w:val="24"/>
                <w:szCs w:val="24"/>
                <w:lang w:val="en-GB"/>
              </w:rPr>
              <w:t>.</w:t>
            </w:r>
          </w:p>
          <w:p w:rsidRPr="00243398" w:rsidR="00243398" w:rsidP="128454EC" w:rsidRDefault="00243398" w14:paraId="39CE247C" w14:textId="483255DB">
            <w:pPr>
              <w:pStyle w:val="Normal"/>
              <w:jc w:val="center"/>
              <w:rPr>
                <w:rFonts w:ascii="Calibri" w:hAnsi="Calibri" w:eastAsia="Calibri" w:cs="Calibri"/>
                <w:b w:val="1"/>
                <w:bCs w:val="1"/>
                <w:noProof w:val="0"/>
                <w:sz w:val="24"/>
                <w:szCs w:val="24"/>
                <w:lang w:val="en-GB"/>
              </w:rPr>
            </w:pPr>
            <w:r w:rsidRPr="128454EC" w:rsidR="0C005372">
              <w:rPr>
                <w:rFonts w:ascii="Calibri" w:hAnsi="Calibri" w:eastAsia="Calibri" w:cs="Calibri"/>
                <w:b w:val="1"/>
                <w:bCs w:val="1"/>
                <w:noProof w:val="0"/>
                <w:sz w:val="24"/>
                <w:szCs w:val="24"/>
                <w:lang w:val="en-GB"/>
              </w:rPr>
              <w:t>Unit 12: React, roll, retriev</w:t>
            </w:r>
            <w:r w:rsidRPr="128454EC" w:rsidR="0C005372">
              <w:rPr>
                <w:rFonts w:ascii="Calibri" w:hAnsi="Calibri" w:eastAsia="Calibri" w:cs="Calibri"/>
                <w:b w:val="1"/>
                <w:bCs w:val="1"/>
                <w:noProof w:val="0"/>
                <w:sz w:val="24"/>
                <w:szCs w:val="24"/>
                <w:lang w:val="en-GB"/>
              </w:rPr>
              <w:t>e</w:t>
            </w:r>
          </w:p>
          <w:p w:rsidRPr="00243398" w:rsidR="00243398" w:rsidP="128454EC" w:rsidRDefault="00243398" w14:paraId="5054AA5F" w14:textId="51D130F2">
            <w:pPr>
              <w:pStyle w:val="Normal"/>
              <w:jc w:val="center"/>
              <w:rPr>
                <w:rFonts w:ascii="Calibri" w:hAnsi="Calibri" w:eastAsia="Calibri" w:cs="Calibri"/>
                <w:noProof w:val="0"/>
                <w:sz w:val="20"/>
                <w:szCs w:val="20"/>
                <w:lang w:val="en-GB"/>
              </w:rPr>
            </w:pPr>
            <w:r w:rsidRPr="128454EC" w:rsidR="7975F7E0">
              <w:rPr>
                <w:rFonts w:ascii="Calibri" w:hAnsi="Calibri" w:eastAsia="Calibri" w:cs="Calibri"/>
                <w:noProof w:val="0"/>
                <w:sz w:val="20"/>
                <w:szCs w:val="20"/>
                <w:lang w:val="en-GB"/>
              </w:rPr>
              <w:t xml:space="preserve">Children will practise </w:t>
            </w:r>
            <w:r w:rsidRPr="128454EC" w:rsidR="7975F7E0">
              <w:rPr>
                <w:rFonts w:ascii="Calibri" w:hAnsi="Calibri" w:eastAsia="Calibri" w:cs="Calibri"/>
                <w:b w:val="1"/>
                <w:bCs w:val="1"/>
                <w:noProof w:val="0"/>
                <w:sz w:val="20"/>
                <w:szCs w:val="20"/>
                <w:lang w:val="en-GB"/>
              </w:rPr>
              <w:t>reacting, rolling, and retrieving objects</w:t>
            </w:r>
            <w:r w:rsidRPr="128454EC" w:rsidR="7975F7E0">
              <w:rPr>
                <w:rFonts w:ascii="Calibri" w:hAnsi="Calibri" w:eastAsia="Calibri" w:cs="Calibri"/>
                <w:noProof w:val="0"/>
                <w:sz w:val="20"/>
                <w:szCs w:val="20"/>
                <w:lang w:val="en-GB"/>
              </w:rPr>
              <w:t xml:space="preserve"> accurately, adapting their actions to each situation.</w:t>
            </w:r>
          </w:p>
          <w:p w:rsidRPr="00243398" w:rsidR="00243398" w:rsidP="128454EC" w:rsidRDefault="00243398" w14:paraId="39CD9ED1" w14:textId="54803914">
            <w:pPr>
              <w:pStyle w:val="Normal"/>
              <w:jc w:val="center"/>
              <w:rPr>
                <w:rFonts w:ascii="Calibri" w:hAnsi="Calibri" w:eastAsia="Calibri" w:cs="Calibri"/>
                <w:b w:val="1"/>
                <w:bCs w:val="1"/>
                <w:noProof w:val="0"/>
                <w:sz w:val="24"/>
                <w:szCs w:val="24"/>
                <w:lang w:val="en-GB"/>
              </w:rPr>
            </w:pPr>
          </w:p>
          <w:p w:rsidRPr="00243398" w:rsidR="00243398" w:rsidP="128454EC" w:rsidRDefault="00243398" w14:paraId="3777ADFE" w14:textId="216F72FA">
            <w:pPr>
              <w:pStyle w:val="Normal"/>
              <w:jc w:val="center"/>
              <w:rPr>
                <w:rFonts w:ascii="Calibri" w:hAnsi="Calibri" w:eastAsia="Calibri" w:cs="Calibri"/>
                <w:b w:val="1"/>
                <w:bCs w:val="1"/>
                <w:noProof w:val="0"/>
                <w:sz w:val="24"/>
                <w:szCs w:val="24"/>
                <w:lang w:val="en-GB"/>
              </w:rPr>
            </w:pPr>
          </w:p>
          <w:p w:rsidRPr="00243398" w:rsidR="00243398" w:rsidP="128454EC" w:rsidRDefault="00243398" w14:paraId="154E6875" w14:textId="0A1F5B7E">
            <w:pPr>
              <w:pStyle w:val="Normal"/>
              <w:jc w:val="center"/>
              <w:rPr>
                <w:rFonts w:ascii="Calibri" w:hAnsi="Calibri" w:eastAsia="Calibri" w:cs="Calibri"/>
                <w:b w:val="1"/>
                <w:bCs w:val="1"/>
                <w:noProof w:val="0"/>
                <w:sz w:val="24"/>
                <w:szCs w:val="24"/>
                <w:lang w:val="en-GB"/>
              </w:rPr>
            </w:pPr>
          </w:p>
          <w:p w:rsidRPr="00243398" w:rsidR="00243398" w:rsidP="128454EC" w:rsidRDefault="00243398" w14:paraId="4944293E" w14:textId="1C8AB1A8">
            <w:pPr>
              <w:pStyle w:val="Normal"/>
              <w:jc w:val="center"/>
              <w:rPr>
                <w:rFonts w:ascii="Calibri" w:hAnsi="Calibri" w:eastAsia="Calibri" w:cs="Calibri"/>
                <w:b w:val="1"/>
                <w:bCs w:val="1"/>
                <w:noProof w:val="0"/>
                <w:sz w:val="24"/>
                <w:szCs w:val="24"/>
                <w:lang w:val="en-GB"/>
              </w:rPr>
            </w:pPr>
            <w:r w:rsidRPr="128454EC" w:rsidR="0C005372">
              <w:rPr>
                <w:rFonts w:ascii="Calibri" w:hAnsi="Calibri" w:eastAsia="Calibri" w:cs="Calibri"/>
                <w:b w:val="1"/>
                <w:bCs w:val="1"/>
                <w:noProof w:val="0"/>
                <w:sz w:val="24"/>
                <w:szCs w:val="24"/>
                <w:lang w:val="en-GB"/>
              </w:rPr>
              <w:t xml:space="preserve"> </w:t>
            </w:r>
          </w:p>
        </w:tc>
      </w:tr>
      <w:tr w:rsidR="00243398" w:rsidTr="128454EC" w14:paraId="4D2DB3E0" w14:textId="77777777">
        <w:tc>
          <w:tcPr>
            <w:tcW w:w="3080" w:type="dxa"/>
            <w:tcMar/>
          </w:tcPr>
          <w:p w:rsidR="00243398" w:rsidP="00243398" w:rsidRDefault="00243398" w14:paraId="7A818CE1" w14:textId="7B7414D3">
            <w:pPr>
              <w:jc w:val="center"/>
              <w:rPr>
                <w:b/>
                <w:bCs/>
                <w:sz w:val="28"/>
                <w:szCs w:val="28"/>
                <w:u w:val="single"/>
              </w:rPr>
            </w:pPr>
            <w:r w:rsidRPr="00243398">
              <w:rPr>
                <w:b/>
                <w:bCs/>
                <w:sz w:val="28"/>
                <w:szCs w:val="28"/>
                <w:u w:val="single"/>
              </w:rPr>
              <w:t xml:space="preserve"> RE</w:t>
            </w:r>
          </w:p>
          <w:p w:rsidR="009E40FB" w:rsidP="00243398" w:rsidRDefault="009E40FB" w14:paraId="25A509FB" w14:textId="5143021F">
            <w:pPr>
              <w:jc w:val="center"/>
              <w:rPr>
                <w:b/>
                <w:bCs/>
                <w:sz w:val="24"/>
                <w:szCs w:val="24"/>
              </w:rPr>
            </w:pPr>
            <w:r w:rsidRPr="009E40FB">
              <w:rPr>
                <w:b/>
                <w:bCs/>
                <w:sz w:val="24"/>
                <w:szCs w:val="24"/>
              </w:rPr>
              <w:t>Making the world a better place</w:t>
            </w:r>
          </w:p>
          <w:p w:rsidR="009E40FB" w:rsidP="00243398" w:rsidRDefault="009E40FB" w14:paraId="61741791" w14:textId="77777777">
            <w:pPr>
              <w:jc w:val="center"/>
              <w:rPr>
                <w:b/>
                <w:bCs/>
                <w:sz w:val="24"/>
                <w:szCs w:val="24"/>
              </w:rPr>
            </w:pPr>
          </w:p>
          <w:p w:rsidRPr="009E40FB" w:rsidR="009E40FB" w:rsidP="00243398" w:rsidRDefault="009E40FB" w14:paraId="7B678582" w14:textId="1932BBE7">
            <w:pPr>
              <w:jc w:val="center"/>
              <w:rPr>
                <w:sz w:val="20"/>
                <w:szCs w:val="20"/>
              </w:rPr>
            </w:pPr>
            <w:r w:rsidRPr="009E40FB">
              <w:rPr>
                <w:sz w:val="20"/>
                <w:szCs w:val="20"/>
              </w:rPr>
              <w:t>Children will learn about how and why people try to make the world a better place, including how the Golden Rule guides decisions, and how Jewish people, Christians inspired by Jesus, and Muslims put this into practice.</w:t>
            </w:r>
          </w:p>
          <w:p w:rsidR="00243398" w:rsidP="00243398" w:rsidRDefault="00243398" w14:paraId="30B169F5" w14:textId="77777777">
            <w:pPr>
              <w:jc w:val="center"/>
              <w:rPr>
                <w:b/>
                <w:bCs/>
                <w:sz w:val="28"/>
                <w:szCs w:val="28"/>
                <w:u w:val="single"/>
              </w:rPr>
            </w:pPr>
          </w:p>
          <w:p w:rsidR="00243398" w:rsidP="00243398" w:rsidRDefault="00243398" w14:paraId="23529F60" w14:textId="77777777">
            <w:pPr>
              <w:jc w:val="center"/>
              <w:rPr>
                <w:b/>
                <w:bCs/>
                <w:sz w:val="28"/>
                <w:szCs w:val="28"/>
                <w:u w:val="single"/>
              </w:rPr>
            </w:pPr>
          </w:p>
          <w:p w:rsidRPr="00243398" w:rsidR="009E40FB" w:rsidP="00243398" w:rsidRDefault="009E40FB" w14:paraId="2B0AA92D" w14:textId="6B075DAD">
            <w:pPr>
              <w:jc w:val="center"/>
              <w:rPr>
                <w:b/>
                <w:bCs/>
                <w:sz w:val="28"/>
                <w:szCs w:val="28"/>
                <w:u w:val="single"/>
              </w:rPr>
            </w:pPr>
          </w:p>
        </w:tc>
        <w:tc>
          <w:tcPr>
            <w:tcW w:w="3081" w:type="dxa"/>
            <w:tcMar/>
          </w:tcPr>
          <w:p w:rsidRPr="00243398" w:rsidR="00243398" w:rsidP="00243398" w:rsidRDefault="00243398" w14:paraId="5308E030" w14:textId="1FF47649">
            <w:pPr>
              <w:jc w:val="center"/>
              <w:rPr>
                <w:b/>
                <w:bCs/>
                <w:sz w:val="28"/>
                <w:szCs w:val="28"/>
                <w:u w:val="single"/>
              </w:rPr>
            </w:pPr>
            <w:r>
              <w:rPr>
                <w:b/>
                <w:bCs/>
                <w:sz w:val="28"/>
                <w:szCs w:val="28"/>
                <w:u w:val="single"/>
              </w:rPr>
              <w:t>Trips</w:t>
            </w:r>
          </w:p>
        </w:tc>
        <w:tc>
          <w:tcPr>
            <w:tcW w:w="3081" w:type="dxa"/>
            <w:tcMar/>
          </w:tcPr>
          <w:p w:rsidRPr="00243398" w:rsidR="00243398" w:rsidP="00243398" w:rsidRDefault="00243398" w14:paraId="168D7E29" w14:textId="77777777">
            <w:pPr>
              <w:jc w:val="center"/>
              <w:rPr>
                <w:b/>
                <w:bCs/>
                <w:sz w:val="28"/>
                <w:szCs w:val="28"/>
                <w:u w:val="single"/>
              </w:rPr>
            </w:pPr>
          </w:p>
        </w:tc>
      </w:tr>
    </w:tbl>
    <w:p w:rsidR="00243398" w:rsidP="00243398" w:rsidRDefault="00243398" w14:paraId="0DBB6821" w14:textId="77777777">
      <w:pPr>
        <w:jc w:val="center"/>
        <w:rPr>
          <w:b/>
          <w:bCs/>
          <w:sz w:val="32"/>
          <w:szCs w:val="32"/>
        </w:rPr>
      </w:pPr>
    </w:p>
    <w:p w:rsidR="009E40FB" w:rsidP="009E40FB" w:rsidRDefault="009E40FB" w14:paraId="52FFC5F2" w14:textId="77777777">
      <w:pPr>
        <w:rPr>
          <w:b/>
          <w:bCs/>
          <w:sz w:val="32"/>
          <w:szCs w:val="32"/>
          <w:u w:val="single"/>
        </w:rPr>
      </w:pPr>
      <w:r w:rsidRPr="00243398">
        <w:rPr>
          <w:b/>
          <w:bCs/>
          <w:sz w:val="32"/>
          <w:szCs w:val="32"/>
          <w:u w:val="single"/>
        </w:rPr>
        <w:t>Home reading:</w:t>
      </w:r>
    </w:p>
    <w:p w:rsidRPr="00FC7CC6" w:rsidR="009E40FB" w:rsidP="009E40FB" w:rsidRDefault="009E40FB" w14:paraId="3959A6A9" w14:textId="77777777">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9E40FB" w:rsidP="009E40FB" w:rsidRDefault="009E40FB" w14:paraId="3F5B81C1" w14:textId="77777777">
      <w:pPr>
        <w:rPr>
          <w:sz w:val="24"/>
          <w:szCs w:val="24"/>
        </w:rPr>
      </w:pPr>
    </w:p>
    <w:p w:rsidR="009E40FB" w:rsidP="009E40FB" w:rsidRDefault="009E40FB" w14:paraId="348D9338" w14:textId="77777777">
      <w:pPr>
        <w:rPr>
          <w:b/>
          <w:bCs/>
          <w:sz w:val="32"/>
          <w:szCs w:val="32"/>
          <w:u w:val="single"/>
        </w:rPr>
      </w:pPr>
      <w:r w:rsidRPr="00243398">
        <w:rPr>
          <w:b/>
          <w:bCs/>
          <w:sz w:val="32"/>
          <w:szCs w:val="32"/>
          <w:u w:val="single"/>
        </w:rPr>
        <w:t xml:space="preserve">Homework: </w:t>
      </w:r>
    </w:p>
    <w:p w:rsidRPr="00FC7CC6" w:rsidR="009E40FB" w:rsidP="009E40FB" w:rsidRDefault="009E40FB" w14:paraId="36559779" w14:textId="77777777">
      <w:pPr>
        <w:rPr>
          <w:sz w:val="28"/>
          <w:szCs w:val="28"/>
        </w:rPr>
      </w:pPr>
      <w:r w:rsidRPr="00FC7CC6">
        <w:rPr>
          <w:sz w:val="28"/>
          <w:szCs w:val="28"/>
        </w:rPr>
        <w:t xml:space="preserve">Every half term, children receive a homework takeaway menu with activities linked to various subjects and are asked to complete at least two. Every Friday, spellings and times tables homework are set on Class Dojo. Spellings are tested on Wednesday, and times tables are tested </w:t>
      </w:r>
      <w:r>
        <w:rPr>
          <w:sz w:val="28"/>
          <w:szCs w:val="28"/>
        </w:rPr>
        <w:t>on</w:t>
      </w:r>
      <w:r w:rsidRPr="00FC7CC6">
        <w:rPr>
          <w:sz w:val="28"/>
          <w:szCs w:val="28"/>
        </w:rPr>
        <w:t xml:space="preserve"> Friday.</w:t>
      </w:r>
    </w:p>
    <w:p w:rsidRPr="00243398" w:rsidR="00243398" w:rsidP="00243398" w:rsidRDefault="00243398" w14:paraId="065987B3" w14:textId="77777777">
      <w:pPr>
        <w:rPr>
          <w:sz w:val="24"/>
          <w:szCs w:val="24"/>
        </w:rPr>
      </w:pPr>
    </w:p>
    <w:sectPr w:rsidRPr="00243398"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A2D62"/>
    <w:rsid w:val="001E283D"/>
    <w:rsid w:val="00243398"/>
    <w:rsid w:val="00265AAA"/>
    <w:rsid w:val="002C043A"/>
    <w:rsid w:val="003249A7"/>
    <w:rsid w:val="00350A8F"/>
    <w:rsid w:val="00423D5D"/>
    <w:rsid w:val="004561F6"/>
    <w:rsid w:val="00531395"/>
    <w:rsid w:val="0080323E"/>
    <w:rsid w:val="008E6FDC"/>
    <w:rsid w:val="009E40FB"/>
    <w:rsid w:val="00A05A0F"/>
    <w:rsid w:val="00B83E4B"/>
    <w:rsid w:val="00E868E6"/>
    <w:rsid w:val="00F02751"/>
    <w:rsid w:val="00F66EC0"/>
    <w:rsid w:val="00FA367A"/>
    <w:rsid w:val="00FB0722"/>
    <w:rsid w:val="0C005372"/>
    <w:rsid w:val="128454EC"/>
    <w:rsid w:val="196EA273"/>
    <w:rsid w:val="1FDCBA06"/>
    <w:rsid w:val="2478D959"/>
    <w:rsid w:val="37F432EC"/>
    <w:rsid w:val="44032A8D"/>
    <w:rsid w:val="58DF0D7A"/>
    <w:rsid w:val="5B165ABF"/>
    <w:rsid w:val="5BA46A11"/>
    <w:rsid w:val="67A02365"/>
    <w:rsid w:val="7975F7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279DD9"/>
  <w15:chartTrackingRefBased/>
  <w15:docId w15:val="{DBA51A6D-2418-43C3-B85C-1C32D7F2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3.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78FA4-9188-46C8-AA84-E8F9739E67C7}"/>
</file>

<file path=customXml/itemProps2.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3.xml><?xml version="1.0" encoding="utf-8"?>
<ds:datastoreItem xmlns:ds="http://schemas.openxmlformats.org/officeDocument/2006/customXml" ds:itemID="{7FE88D36-B42D-4300-A827-AC6A486D462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3</cp:revision>
  <cp:lastPrinted>2025-11-20T10:03:00Z</cp:lastPrinted>
  <dcterms:created xsi:type="dcterms:W3CDTF">2025-12-14T16:01:00Z</dcterms:created>
  <dcterms:modified xsi:type="dcterms:W3CDTF">2025-12-17T22:07:25Z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