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243398" w:rsidP="00243398" w:rsidRDefault="00243398" w14:paraId="2AD4C60A" w14:textId="5434AB03">
      <w:pPr>
        <w:jc w:val="center"/>
        <w:rPr>
          <w:b/>
          <w:bCs/>
          <w:sz w:val="32"/>
          <w:szCs w:val="32"/>
          <w:u w:val="single"/>
        </w:rPr>
      </w:pPr>
      <w:r>
        <w:rPr>
          <w:noProof/>
        </w:rPr>
        <w:drawing>
          <wp:inline distT="0" distB="0" distL="0" distR="0" wp14:anchorId="039177B2" wp14:editId="22FF50D4">
            <wp:extent cx="2768600" cy="1066800"/>
            <wp:effectExtent l="0" t="0" r="0" b="0"/>
            <wp:docPr id="1183289492"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289492" name="Picture 1" descr="A blue and white logo&#10;&#10;AI-generated content may be incorrect."/>
                    <pic:cNvPicPr/>
                  </pic:nvPicPr>
                  <pic:blipFill>
                    <a:blip r:embed="rId7"/>
                    <a:stretch>
                      <a:fillRect/>
                    </a:stretch>
                  </pic:blipFill>
                  <pic:spPr>
                    <a:xfrm>
                      <a:off x="0" y="0"/>
                      <a:ext cx="2769262" cy="1067055"/>
                    </a:xfrm>
                    <a:prstGeom prst="rect">
                      <a:avLst/>
                    </a:prstGeom>
                  </pic:spPr>
                </pic:pic>
              </a:graphicData>
            </a:graphic>
          </wp:inline>
        </w:drawing>
      </w:r>
    </w:p>
    <w:p w:rsidR="00243398" w:rsidP="00725721" w:rsidRDefault="00243398" w14:paraId="69B06B24" w14:textId="6F5DDD95">
      <w:pPr>
        <w:spacing w:after="0"/>
        <w:jc w:val="center"/>
        <w:rPr>
          <w:b/>
          <w:bCs/>
          <w:sz w:val="32"/>
          <w:szCs w:val="32"/>
          <w:u w:val="single"/>
        </w:rPr>
      </w:pPr>
      <w:r>
        <w:rPr>
          <w:noProof/>
        </w:rPr>
        <w:drawing>
          <wp:inline distT="0" distB="0" distL="0" distR="0" wp14:anchorId="7F0A8533" wp14:editId="225C7E9E">
            <wp:extent cx="1694461" cy="400582"/>
            <wp:effectExtent l="0" t="0" r="0" b="0"/>
            <wp:docPr id="1005804820" name="Picture 1" descr="A cartoon of a child and child holding han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804820" name="Picture 1" descr="A cartoon of a child and child holding hands&#10;&#10;AI-generated content may be incorrect."/>
                    <pic:cNvPicPr/>
                  </pic:nvPicPr>
                  <pic:blipFill>
                    <a:blip r:embed="rId8"/>
                    <a:stretch>
                      <a:fillRect/>
                    </a:stretch>
                  </pic:blipFill>
                  <pic:spPr>
                    <a:xfrm>
                      <a:off x="0" y="0"/>
                      <a:ext cx="1735623" cy="410313"/>
                    </a:xfrm>
                    <a:prstGeom prst="rect">
                      <a:avLst/>
                    </a:prstGeom>
                  </pic:spPr>
                </pic:pic>
              </a:graphicData>
            </a:graphic>
          </wp:inline>
        </w:drawing>
      </w:r>
    </w:p>
    <w:p w:rsidR="00725721" w:rsidP="00725721" w:rsidRDefault="00725721" w14:paraId="6DF510CA" w14:textId="48EE3BB4">
      <w:pPr>
        <w:spacing w:after="0"/>
        <w:jc w:val="center"/>
        <w:rPr>
          <w:b w:val="1"/>
          <w:bCs w:val="1"/>
          <w:sz w:val="32"/>
          <w:szCs w:val="32"/>
          <w:u w:val="single"/>
        </w:rPr>
      </w:pPr>
      <w:r w:rsidRPr="169BF116" w:rsidR="00243398">
        <w:rPr>
          <w:b w:val="1"/>
          <w:bCs w:val="1"/>
          <w:sz w:val="32"/>
          <w:szCs w:val="32"/>
          <w:u w:val="single"/>
        </w:rPr>
        <w:t>What is my child learning about in Spring term</w:t>
      </w:r>
      <w:r w:rsidRPr="169BF116" w:rsidR="003249A7">
        <w:rPr>
          <w:b w:val="1"/>
          <w:bCs w:val="1"/>
          <w:sz w:val="32"/>
          <w:szCs w:val="32"/>
          <w:u w:val="single"/>
        </w:rPr>
        <w:t xml:space="preserve"> </w:t>
      </w:r>
      <w:r w:rsidRPr="169BF116" w:rsidR="00316545">
        <w:rPr>
          <w:b w:val="1"/>
          <w:bCs w:val="1"/>
          <w:sz w:val="32"/>
          <w:szCs w:val="32"/>
          <w:u w:val="single"/>
        </w:rPr>
        <w:t>2</w:t>
      </w:r>
      <w:r w:rsidRPr="169BF116" w:rsidR="00243398">
        <w:rPr>
          <w:b w:val="1"/>
          <w:bCs w:val="1"/>
          <w:sz w:val="32"/>
          <w:szCs w:val="32"/>
          <w:u w:val="single"/>
        </w:rPr>
        <w:t xml:space="preserve"> </w:t>
      </w:r>
      <w:r w:rsidRPr="169BF116" w:rsidR="003249A7">
        <w:rPr>
          <w:b w:val="1"/>
          <w:bCs w:val="1"/>
          <w:sz w:val="32"/>
          <w:szCs w:val="32"/>
          <w:u w:val="single"/>
        </w:rPr>
        <w:t>(</w:t>
      </w:r>
      <w:r w:rsidRPr="169BF116" w:rsidR="00243398">
        <w:rPr>
          <w:b w:val="1"/>
          <w:bCs w:val="1"/>
          <w:sz w:val="32"/>
          <w:szCs w:val="32"/>
          <w:u w:val="single"/>
        </w:rPr>
        <w:t>2026</w:t>
      </w:r>
      <w:r w:rsidRPr="169BF116" w:rsidR="003249A7">
        <w:rPr>
          <w:b w:val="1"/>
          <w:bCs w:val="1"/>
          <w:sz w:val="32"/>
          <w:szCs w:val="32"/>
          <w:u w:val="single"/>
        </w:rPr>
        <w:t>)</w:t>
      </w:r>
      <w:r w:rsidRPr="169BF116" w:rsidR="00243398">
        <w:rPr>
          <w:b w:val="1"/>
          <w:bCs w:val="1"/>
          <w:sz w:val="32"/>
          <w:szCs w:val="32"/>
          <w:u w:val="single"/>
        </w:rPr>
        <w:t xml:space="preserve"> </w:t>
      </w:r>
      <w:r w:rsidRPr="169BF116" w:rsidR="00316545">
        <w:rPr>
          <w:b w:val="1"/>
          <w:bCs w:val="1"/>
          <w:sz w:val="32"/>
          <w:szCs w:val="32"/>
          <w:u w:val="single"/>
        </w:rPr>
        <w:t>(March – April)</w:t>
      </w:r>
      <w:r w:rsidRPr="169BF116" w:rsidR="00725721">
        <w:rPr>
          <w:b w:val="1"/>
          <w:bCs w:val="1"/>
          <w:sz w:val="32"/>
          <w:szCs w:val="32"/>
          <w:u w:val="single"/>
        </w:rPr>
        <w:t xml:space="preserve"> </w:t>
      </w:r>
    </w:p>
    <w:p w:rsidRPr="00725721" w:rsidR="00E868E6" w:rsidP="00725721" w:rsidRDefault="00E868E6" w14:paraId="39530432" w14:textId="42AF2989">
      <w:pPr>
        <w:spacing w:after="0"/>
        <w:jc w:val="center"/>
        <w:rPr>
          <w:b/>
          <w:bCs/>
          <w:sz w:val="32"/>
          <w:szCs w:val="32"/>
          <w:u w:val="single"/>
        </w:rPr>
      </w:pPr>
      <w:r>
        <w:rPr>
          <w:b/>
          <w:bCs/>
          <w:sz w:val="32"/>
          <w:szCs w:val="32"/>
          <w:u w:val="single"/>
        </w:rPr>
        <w:t>Year group:</w:t>
      </w:r>
      <w:r w:rsidRPr="00E868E6">
        <w:rPr>
          <w:sz w:val="32"/>
          <w:szCs w:val="32"/>
        </w:rPr>
        <w:t xml:space="preserve"> Year 3/4 </w:t>
      </w:r>
    </w:p>
    <w:tbl>
      <w:tblPr>
        <w:tblStyle w:val="TableGrid"/>
        <w:tblW w:w="0" w:type="auto"/>
        <w:tblLook w:val="04A0" w:firstRow="1" w:lastRow="0" w:firstColumn="1" w:lastColumn="0" w:noHBand="0" w:noVBand="1"/>
      </w:tblPr>
      <w:tblGrid>
        <w:gridCol w:w="3006"/>
        <w:gridCol w:w="3005"/>
        <w:gridCol w:w="3005"/>
      </w:tblGrid>
      <w:tr w:rsidR="00243398" w:rsidTr="2666036B" w14:paraId="629022DB" w14:textId="77777777">
        <w:tc>
          <w:tcPr>
            <w:tcW w:w="9242" w:type="dxa"/>
            <w:gridSpan w:val="3"/>
            <w:shd w:val="clear" w:color="auto" w:fill="D9D9D9" w:themeFill="background1" w:themeFillShade="D9"/>
            <w:tcMar/>
          </w:tcPr>
          <w:p w:rsidR="00243398" w:rsidP="00243398" w:rsidRDefault="00243398" w14:paraId="7C546A12" w14:textId="77777777">
            <w:pPr>
              <w:jc w:val="center"/>
              <w:rPr>
                <w:b/>
                <w:bCs/>
                <w:sz w:val="32"/>
                <w:szCs w:val="32"/>
              </w:rPr>
            </w:pPr>
            <w:r>
              <w:rPr>
                <w:b/>
                <w:bCs/>
                <w:sz w:val="32"/>
                <w:szCs w:val="32"/>
              </w:rPr>
              <w:t xml:space="preserve">Our topic is: </w:t>
            </w:r>
          </w:p>
          <w:p w:rsidR="00243398" w:rsidP="00243398" w:rsidRDefault="00316545" w14:paraId="4A20ACC0" w14:textId="6CA76E76">
            <w:pPr>
              <w:jc w:val="center"/>
              <w:rPr>
                <w:b/>
                <w:bCs/>
                <w:sz w:val="32"/>
                <w:szCs w:val="32"/>
              </w:rPr>
            </w:pPr>
            <w:r>
              <w:rPr>
                <w:b/>
                <w:bCs/>
                <w:sz w:val="32"/>
                <w:szCs w:val="32"/>
              </w:rPr>
              <w:t>Mountains</w:t>
            </w:r>
          </w:p>
        </w:tc>
      </w:tr>
      <w:tr w:rsidR="00316545" w:rsidTr="2666036B" w14:paraId="7C6630D7" w14:textId="77777777">
        <w:trPr>
          <w:trHeight w:val="2070"/>
        </w:trPr>
        <w:tc>
          <w:tcPr>
            <w:tcW w:w="3080" w:type="dxa"/>
            <w:tcMar/>
          </w:tcPr>
          <w:p w:rsidR="00243398" w:rsidP="00243398" w:rsidRDefault="00243398" w14:paraId="1742AB8B" w14:textId="77777777">
            <w:pPr>
              <w:jc w:val="center"/>
              <w:rPr>
                <w:b/>
                <w:bCs/>
                <w:sz w:val="28"/>
                <w:szCs w:val="28"/>
                <w:u w:val="single"/>
              </w:rPr>
            </w:pPr>
            <w:r w:rsidRPr="00243398">
              <w:rPr>
                <w:b/>
                <w:bCs/>
                <w:sz w:val="28"/>
                <w:szCs w:val="28"/>
                <w:u w:val="single"/>
              </w:rPr>
              <w:t>Writing</w:t>
            </w:r>
          </w:p>
          <w:p w:rsidRPr="00316545" w:rsidR="00243398" w:rsidP="00243398" w:rsidRDefault="00316545" w14:paraId="0354755D" w14:textId="2A3C7D8D">
            <w:pPr>
              <w:jc w:val="center"/>
              <w:rPr>
                <w:b/>
                <w:bCs/>
                <w:sz w:val="24"/>
                <w:szCs w:val="24"/>
              </w:rPr>
            </w:pPr>
            <w:r w:rsidRPr="00316545">
              <w:rPr>
                <w:b/>
                <w:bCs/>
                <w:sz w:val="24"/>
                <w:szCs w:val="24"/>
              </w:rPr>
              <w:t>Fiction</w:t>
            </w:r>
            <w:r w:rsidRPr="00316545">
              <w:rPr>
                <w:sz w:val="24"/>
                <w:szCs w:val="24"/>
              </w:rPr>
              <w:t>: Describing setting</w:t>
            </w:r>
            <w:r w:rsidRPr="00316545">
              <w:rPr>
                <w:b/>
                <w:bCs/>
                <w:sz w:val="24"/>
                <w:szCs w:val="24"/>
              </w:rPr>
              <w:t xml:space="preserve"> </w:t>
            </w:r>
          </w:p>
          <w:p w:rsidRPr="00316545" w:rsidR="00316545" w:rsidP="00243398" w:rsidRDefault="00316545" w14:paraId="56261EFB" w14:textId="77777777">
            <w:pPr>
              <w:jc w:val="center"/>
              <w:rPr>
                <w:b/>
                <w:bCs/>
                <w:sz w:val="24"/>
                <w:szCs w:val="24"/>
              </w:rPr>
            </w:pPr>
          </w:p>
          <w:p w:rsidRPr="00316545" w:rsidR="00316545" w:rsidP="00243398" w:rsidRDefault="00316545" w14:paraId="122C3CA2" w14:textId="3D2E35A7">
            <w:pPr>
              <w:jc w:val="center"/>
              <w:rPr>
                <w:b/>
                <w:bCs/>
                <w:sz w:val="24"/>
                <w:szCs w:val="24"/>
              </w:rPr>
            </w:pPr>
            <w:r w:rsidRPr="00316545">
              <w:rPr>
                <w:b/>
                <w:bCs/>
                <w:sz w:val="24"/>
                <w:szCs w:val="24"/>
              </w:rPr>
              <w:t xml:space="preserve">Non- Fiction: </w:t>
            </w:r>
            <w:r w:rsidRPr="00316545">
              <w:rPr>
                <w:sz w:val="24"/>
                <w:szCs w:val="24"/>
              </w:rPr>
              <w:t>Information leaflet - Report</w:t>
            </w:r>
            <w:r w:rsidRPr="00316545">
              <w:rPr>
                <w:b/>
                <w:bCs/>
                <w:sz w:val="24"/>
                <w:szCs w:val="24"/>
              </w:rPr>
              <w:t xml:space="preserve"> </w:t>
            </w:r>
          </w:p>
          <w:p w:rsidRPr="00243398" w:rsidR="00243398" w:rsidP="00243398" w:rsidRDefault="00243398" w14:paraId="4E9614FB" w14:textId="07ACDE41">
            <w:pPr>
              <w:jc w:val="center"/>
              <w:rPr>
                <w:b/>
                <w:bCs/>
                <w:sz w:val="28"/>
                <w:szCs w:val="28"/>
                <w:u w:val="single"/>
              </w:rPr>
            </w:pPr>
          </w:p>
        </w:tc>
        <w:tc>
          <w:tcPr>
            <w:tcW w:w="3081" w:type="dxa"/>
            <w:tcMar/>
          </w:tcPr>
          <w:p w:rsidR="00243398" w:rsidP="00243398" w:rsidRDefault="00243398" w14:paraId="2431C014" w14:textId="77777777">
            <w:pPr>
              <w:jc w:val="center"/>
              <w:rPr>
                <w:b/>
                <w:bCs/>
                <w:sz w:val="28"/>
                <w:szCs w:val="28"/>
                <w:u w:val="single"/>
              </w:rPr>
            </w:pPr>
            <w:r w:rsidRPr="00243398">
              <w:rPr>
                <w:b/>
                <w:bCs/>
                <w:sz w:val="28"/>
                <w:szCs w:val="28"/>
                <w:u w:val="single"/>
              </w:rPr>
              <w:t xml:space="preserve">Reading </w:t>
            </w:r>
          </w:p>
          <w:p w:rsidR="00316545" w:rsidP="00243398" w:rsidRDefault="00316545" w14:paraId="53888EF1" w14:textId="77777777">
            <w:pPr>
              <w:jc w:val="center"/>
              <w:rPr>
                <w:sz w:val="24"/>
                <w:szCs w:val="24"/>
              </w:rPr>
            </w:pPr>
            <w:r w:rsidRPr="00316545">
              <w:rPr>
                <w:sz w:val="24"/>
                <w:szCs w:val="24"/>
              </w:rPr>
              <w:t xml:space="preserve">The Rhythm of the Rain by Grahame Baker – Smith </w:t>
            </w:r>
          </w:p>
          <w:p w:rsidR="00316545" w:rsidP="00243398" w:rsidRDefault="00316545" w14:paraId="1BC20E4D" w14:textId="188973E1">
            <w:pPr>
              <w:jc w:val="center"/>
              <w:rPr>
                <w:sz w:val="24"/>
                <w:szCs w:val="24"/>
              </w:rPr>
            </w:pPr>
            <w:r w:rsidRPr="00316545">
              <w:rPr>
                <w:sz w:val="24"/>
                <w:szCs w:val="24"/>
              </w:rPr>
              <w:drawing>
                <wp:anchor distT="0" distB="0" distL="114300" distR="114300" simplePos="0" relativeHeight="251658240" behindDoc="0" locked="0" layoutInCell="1" allowOverlap="1" wp14:anchorId="63BD7268" wp14:editId="28ADE343">
                  <wp:simplePos x="0" y="0"/>
                  <wp:positionH relativeFrom="column">
                    <wp:posOffset>495935</wp:posOffset>
                  </wp:positionH>
                  <wp:positionV relativeFrom="paragraph">
                    <wp:posOffset>5715</wp:posOffset>
                  </wp:positionV>
                  <wp:extent cx="677611" cy="785636"/>
                  <wp:effectExtent l="0" t="0" r="0" b="0"/>
                  <wp:wrapNone/>
                  <wp:docPr id="1103966473" name="Picture 1"/>
                  <wp:cNvGraphicFramePr>
                    <a:graphicFrameLocks xmlns:a="http://schemas.openxmlformats.org/drawingml/2006/main" noChangeAspect="1"/>
                  </wp:cNvGraphicFramePr>
                  <a:graphic xmlns:a="http://schemas.openxmlformats.org/drawingml/2006/main">
                    <a:graphicData xmlns:a="http://schemas.openxmlformats.org/drawingml/2006/main" uri="http://schemas.openxmlformats.org/drawingml/2006/picture">
                      <pic:pic xmlns:pic="http://schemas.openxmlformats.org/drawingml/2006/picture">
                        <pic:nvPicPr>
                          <pic:cNvPr id="1103966473" name=""/>
                          <pic:cNvPicPr/>
                        </pic:nvPicPr>
                        <pic:blipFill>
                          <a:blip xmlns:r="http://schemas.openxmlformats.org/officeDocument/2006/relationships" r:embed="rId9">
                            <a:extLst>
                              <a:ext uri="{28A0092B-C50C-407E-A947-70E740481C1C}">
                                <a14:useLocalDpi xmlns:a14="http://schemas.microsoft.com/office/drawing/2010/main"/>
                              </a:ext>
                            </a:extLst>
                          </a:blip>
                          <a:stretch>
                            <a:fillRect/>
                          </a:stretch>
                        </pic:blipFill>
                        <pic:spPr>
                          <a:xfrm rot="0">
                            <a:off x="0" y="0"/>
                            <a:ext cx="677611" cy="785636"/>
                          </a:xfrm>
                          <a:prstGeom prst="rect">
                            <a:avLst/>
                          </a:prstGeom>
                        </pic:spPr>
                      </pic:pic>
                    </a:graphicData>
                  </a:graphic>
                  <wp14:sizeRelH relativeFrom="margin">
                    <wp14:pctWidth>0</wp14:pctWidth>
                  </wp14:sizeRelH>
                  <wp14:sizeRelV relativeFrom="margin">
                    <wp14:pctHeight>0</wp14:pctHeight>
                  </wp14:sizeRelV>
                </wp:anchor>
              </w:drawing>
            </w:r>
          </w:p>
          <w:p w:rsidR="00316545" w:rsidP="00243398" w:rsidRDefault="00316545" w14:paraId="09C7F360" w14:textId="21857941">
            <w:pPr>
              <w:jc w:val="center"/>
              <w:rPr>
                <w:sz w:val="24"/>
                <w:szCs w:val="24"/>
              </w:rPr>
            </w:pPr>
          </w:p>
          <w:p w:rsidR="00316545" w:rsidP="00243398" w:rsidRDefault="00316545" w14:paraId="6AD9CBD0" w14:textId="77777777">
            <w:pPr>
              <w:jc w:val="center"/>
              <w:rPr>
                <w:sz w:val="24"/>
                <w:szCs w:val="24"/>
              </w:rPr>
            </w:pPr>
          </w:p>
          <w:p w:rsidRPr="00316545" w:rsidR="00316545" w:rsidP="169BF116" w:rsidRDefault="00316545" w14:paraId="6EAFD0D3" w14:textId="164D5489">
            <w:pPr>
              <w:pStyle w:val="Normal"/>
              <w:jc w:val="center"/>
              <w:rPr>
                <w:sz w:val="24"/>
                <w:szCs w:val="24"/>
              </w:rPr>
            </w:pPr>
          </w:p>
        </w:tc>
        <w:tc>
          <w:tcPr>
            <w:tcW w:w="3081" w:type="dxa"/>
            <w:tcMar/>
          </w:tcPr>
          <w:p w:rsidR="00243398" w:rsidP="00243398" w:rsidRDefault="00243398" w14:paraId="21842877" w14:textId="77777777">
            <w:pPr>
              <w:jc w:val="center"/>
              <w:rPr>
                <w:b/>
                <w:bCs/>
                <w:sz w:val="28"/>
                <w:szCs w:val="28"/>
                <w:u w:val="single"/>
              </w:rPr>
            </w:pPr>
            <w:r w:rsidRPr="00243398">
              <w:rPr>
                <w:b/>
                <w:bCs/>
                <w:sz w:val="28"/>
                <w:szCs w:val="28"/>
                <w:u w:val="single"/>
              </w:rPr>
              <w:t xml:space="preserve">Maths </w:t>
            </w:r>
          </w:p>
          <w:p w:rsidR="00316545" w:rsidP="00243398" w:rsidRDefault="00316545" w14:paraId="38B7B60C" w14:textId="77777777">
            <w:pPr>
              <w:jc w:val="center"/>
              <w:rPr>
                <w:b/>
                <w:bCs/>
                <w:sz w:val="28"/>
                <w:szCs w:val="28"/>
                <w:u w:val="single"/>
              </w:rPr>
            </w:pPr>
          </w:p>
          <w:p w:rsidRPr="00316545" w:rsidR="00316545" w:rsidP="00243398" w:rsidRDefault="00316545" w14:paraId="31D31DE1" w14:textId="77777777">
            <w:pPr>
              <w:jc w:val="center"/>
              <w:rPr>
                <w:b/>
                <w:bCs/>
                <w:sz w:val="24"/>
                <w:szCs w:val="24"/>
              </w:rPr>
            </w:pPr>
            <w:r w:rsidRPr="00316545">
              <w:rPr>
                <w:b/>
                <w:bCs/>
                <w:sz w:val="24"/>
                <w:szCs w:val="24"/>
              </w:rPr>
              <w:t xml:space="preserve">Year 3: </w:t>
            </w:r>
            <w:r w:rsidRPr="00316545">
              <w:rPr>
                <w:sz w:val="24"/>
                <w:szCs w:val="24"/>
              </w:rPr>
              <w:t>Fraction, Mass and Capacity</w:t>
            </w:r>
            <w:r w:rsidRPr="00316545">
              <w:rPr>
                <w:b/>
                <w:bCs/>
                <w:sz w:val="24"/>
                <w:szCs w:val="24"/>
              </w:rPr>
              <w:t xml:space="preserve"> </w:t>
            </w:r>
          </w:p>
          <w:p w:rsidRPr="00316545" w:rsidR="00316545" w:rsidP="00243398" w:rsidRDefault="00316545" w14:paraId="56A00DDB" w14:textId="77777777">
            <w:pPr>
              <w:jc w:val="center"/>
              <w:rPr>
                <w:b/>
                <w:bCs/>
                <w:sz w:val="24"/>
                <w:szCs w:val="24"/>
              </w:rPr>
            </w:pPr>
          </w:p>
          <w:p w:rsidRPr="00316545" w:rsidR="00316545" w:rsidP="169BF116" w:rsidRDefault="00316545" w14:paraId="69EB2137" w14:textId="42CCB748">
            <w:pPr>
              <w:jc w:val="center"/>
              <w:rPr>
                <w:b w:val="1"/>
                <w:bCs w:val="1"/>
                <w:sz w:val="24"/>
                <w:szCs w:val="24"/>
              </w:rPr>
            </w:pPr>
            <w:r w:rsidRPr="169BF116" w:rsidR="00316545">
              <w:rPr>
                <w:b w:val="1"/>
                <w:bCs w:val="1"/>
                <w:sz w:val="24"/>
                <w:szCs w:val="24"/>
              </w:rPr>
              <w:t>Year 4:</w:t>
            </w:r>
            <w:r w:rsidRPr="169BF116" w:rsidR="00316545">
              <w:rPr>
                <w:b w:val="1"/>
                <w:bCs w:val="1"/>
                <w:sz w:val="24"/>
                <w:szCs w:val="24"/>
              </w:rPr>
              <w:t xml:space="preserve"> </w:t>
            </w:r>
            <w:r w:rsidRPr="169BF116" w:rsidR="00316545">
              <w:rPr>
                <w:sz w:val="24"/>
                <w:szCs w:val="24"/>
              </w:rPr>
              <w:t>Fractions and Decimal</w:t>
            </w:r>
          </w:p>
        </w:tc>
      </w:tr>
      <w:tr w:rsidR="00316545" w:rsidTr="2666036B" w14:paraId="24495005" w14:textId="77777777">
        <w:tc>
          <w:tcPr>
            <w:tcW w:w="3080" w:type="dxa"/>
            <w:tcMar/>
          </w:tcPr>
          <w:p w:rsidR="00243398" w:rsidP="00243398" w:rsidRDefault="00243398" w14:paraId="293CC050" w14:textId="77777777">
            <w:pPr>
              <w:jc w:val="center"/>
              <w:rPr>
                <w:b/>
                <w:bCs/>
                <w:sz w:val="28"/>
                <w:szCs w:val="28"/>
                <w:u w:val="single"/>
              </w:rPr>
            </w:pPr>
            <w:r w:rsidRPr="00243398">
              <w:rPr>
                <w:b/>
                <w:bCs/>
                <w:sz w:val="28"/>
                <w:szCs w:val="28"/>
                <w:u w:val="single"/>
              </w:rPr>
              <w:t xml:space="preserve">Science </w:t>
            </w:r>
          </w:p>
          <w:p w:rsidR="002B2A8D" w:rsidP="00243398" w:rsidRDefault="002B2A8D" w14:paraId="316E2ED3" w14:textId="5579CE05">
            <w:pPr>
              <w:jc w:val="center"/>
              <w:rPr>
                <w:b w:val="1"/>
                <w:bCs w:val="1"/>
                <w:sz w:val="24"/>
                <w:szCs w:val="24"/>
              </w:rPr>
            </w:pPr>
            <w:r w:rsidRPr="169BF116" w:rsidR="00316545">
              <w:rPr>
                <w:b w:val="1"/>
                <w:bCs w:val="1"/>
                <w:sz w:val="24"/>
                <w:szCs w:val="24"/>
              </w:rPr>
              <w:t>Classification and changing habitats</w:t>
            </w:r>
          </w:p>
          <w:p w:rsidRPr="000652C1" w:rsidR="00243398" w:rsidP="000652C1" w:rsidRDefault="002B2A8D" w14:paraId="776C9D97" w14:textId="0E3FB6AC">
            <w:pPr>
              <w:jc w:val="center"/>
              <w:rPr>
                <w:sz w:val="20"/>
                <w:szCs w:val="20"/>
              </w:rPr>
            </w:pPr>
            <w:r w:rsidRPr="002B2A8D">
              <w:rPr>
                <w:sz w:val="20"/>
                <w:szCs w:val="20"/>
              </w:rPr>
              <w:t>Children will learn to classify animals and plants, make observations, use classification keys, explore different habitats and their inhabitants, and understand how humans and natural events affect them.</w:t>
            </w:r>
          </w:p>
        </w:tc>
        <w:tc>
          <w:tcPr>
            <w:tcW w:w="3081" w:type="dxa"/>
            <w:tcMar/>
          </w:tcPr>
          <w:p w:rsidR="00243398" w:rsidP="00243398" w:rsidRDefault="00243398" w14:paraId="0DD46658" w14:textId="77777777">
            <w:pPr>
              <w:jc w:val="center"/>
              <w:rPr>
                <w:b/>
                <w:bCs/>
                <w:sz w:val="28"/>
                <w:szCs w:val="28"/>
                <w:u w:val="single"/>
              </w:rPr>
            </w:pPr>
            <w:r w:rsidRPr="00243398">
              <w:rPr>
                <w:b/>
                <w:bCs/>
                <w:sz w:val="28"/>
                <w:szCs w:val="28"/>
                <w:u w:val="single"/>
              </w:rPr>
              <w:t xml:space="preserve">Computing </w:t>
            </w:r>
          </w:p>
          <w:p w:rsidRPr="002B2A8D" w:rsidR="002B2A8D" w:rsidP="002B2A8D" w:rsidRDefault="002B2A8D" w14:paraId="07C2E129" w14:textId="77777777">
            <w:pPr>
              <w:jc w:val="center"/>
              <w:rPr>
                <w:b/>
                <w:bCs/>
                <w:sz w:val="24"/>
                <w:szCs w:val="24"/>
              </w:rPr>
            </w:pPr>
            <w:r w:rsidRPr="002B2A8D">
              <w:rPr>
                <w:b/>
                <w:bCs/>
                <w:sz w:val="24"/>
                <w:szCs w:val="24"/>
              </w:rPr>
              <w:t xml:space="preserve">Data and </w:t>
            </w:r>
          </w:p>
          <w:p w:rsidRPr="002B2A8D" w:rsidR="002B2A8D" w:rsidP="002B2A8D" w:rsidRDefault="002B2A8D" w14:paraId="5A449CDD" w14:textId="77777777">
            <w:pPr>
              <w:jc w:val="center"/>
              <w:rPr>
                <w:b/>
                <w:bCs/>
                <w:sz w:val="24"/>
                <w:szCs w:val="24"/>
              </w:rPr>
            </w:pPr>
            <w:r w:rsidRPr="002B2A8D">
              <w:rPr>
                <w:b/>
                <w:bCs/>
                <w:sz w:val="24"/>
                <w:szCs w:val="24"/>
              </w:rPr>
              <w:t xml:space="preserve">information – Branching </w:t>
            </w:r>
          </w:p>
          <w:p w:rsidR="002B2A8D" w:rsidP="002B2A8D" w:rsidRDefault="002B2A8D" w14:paraId="7D6A1ABE" w14:textId="73ECE5B6">
            <w:pPr>
              <w:jc w:val="center"/>
              <w:rPr>
                <w:b w:val="1"/>
                <w:bCs w:val="1"/>
                <w:sz w:val="24"/>
                <w:szCs w:val="24"/>
              </w:rPr>
            </w:pPr>
            <w:r w:rsidRPr="169BF116" w:rsidR="002B2A8D">
              <w:rPr>
                <w:b w:val="1"/>
                <w:bCs w:val="1"/>
                <w:sz w:val="24"/>
                <w:szCs w:val="24"/>
              </w:rPr>
              <w:t>database – J2Data</w:t>
            </w:r>
          </w:p>
          <w:p w:rsidRPr="002B2A8D" w:rsidR="002B2A8D" w:rsidP="002B2A8D" w:rsidRDefault="002B2A8D" w14:paraId="1CE6A2DE" w14:textId="327F7195">
            <w:pPr>
              <w:jc w:val="center"/>
              <w:rPr>
                <w:sz w:val="20"/>
                <w:szCs w:val="20"/>
              </w:rPr>
            </w:pPr>
            <w:r w:rsidRPr="002B2A8D">
              <w:rPr>
                <w:sz w:val="20"/>
                <w:szCs w:val="20"/>
              </w:rPr>
              <w:t>Children will create yes/no questions, construct a simple offline (unplugged) branching database, and then build an online (plugged) branching database using J2Branch.</w:t>
            </w:r>
          </w:p>
        </w:tc>
        <w:tc>
          <w:tcPr>
            <w:tcW w:w="3081" w:type="dxa"/>
            <w:tcMar/>
          </w:tcPr>
          <w:p w:rsidR="00243398" w:rsidP="00243398" w:rsidRDefault="00243398" w14:paraId="0C3F7D80" w14:textId="77777777">
            <w:pPr>
              <w:jc w:val="center"/>
              <w:rPr>
                <w:b/>
                <w:bCs/>
                <w:sz w:val="28"/>
                <w:szCs w:val="28"/>
                <w:u w:val="single"/>
              </w:rPr>
            </w:pPr>
            <w:r w:rsidRPr="00243398">
              <w:rPr>
                <w:b/>
                <w:bCs/>
                <w:sz w:val="28"/>
                <w:szCs w:val="28"/>
                <w:u w:val="single"/>
              </w:rPr>
              <w:t>Geography</w:t>
            </w:r>
          </w:p>
          <w:p w:rsidR="002B2A8D" w:rsidP="169BF116" w:rsidRDefault="002B2A8D" w14:paraId="11200596" w14:textId="657ADDAF">
            <w:pPr>
              <w:jc w:val="center"/>
              <w:rPr>
                <w:b w:val="1"/>
                <w:bCs w:val="1"/>
                <w:sz w:val="24"/>
                <w:szCs w:val="24"/>
              </w:rPr>
            </w:pPr>
            <w:r w:rsidRPr="169BF116" w:rsidR="002B2A8D">
              <w:rPr>
                <w:b w:val="1"/>
                <w:bCs w:val="1"/>
                <w:sz w:val="24"/>
                <w:szCs w:val="24"/>
              </w:rPr>
              <w:t>Mountains</w:t>
            </w:r>
          </w:p>
          <w:p w:rsidRPr="000652C1" w:rsidR="000652C1" w:rsidP="00243398" w:rsidRDefault="000652C1" w14:paraId="5702DF9C" w14:textId="743D6BB5">
            <w:pPr>
              <w:jc w:val="center"/>
              <w:rPr>
                <w:sz w:val="20"/>
                <w:szCs w:val="20"/>
              </w:rPr>
            </w:pPr>
            <w:r w:rsidRPr="000652C1">
              <w:rPr>
                <w:sz w:val="20"/>
                <w:szCs w:val="20"/>
              </w:rPr>
              <w:t xml:space="preserve">Children will learn to locate the </w:t>
            </w:r>
            <w:r w:rsidRPr="000652C1">
              <w:rPr>
                <w:sz w:val="20"/>
                <w:szCs w:val="20"/>
              </w:rPr>
              <w:t>worlds</w:t>
            </w:r>
            <w:r w:rsidRPr="000652C1">
              <w:rPr>
                <w:sz w:val="20"/>
                <w:szCs w:val="20"/>
              </w:rPr>
              <w:t xml:space="preserve"> and UK’s highest mountains, explore their features, formation, climate, and life, understand the Himalayas’ importance, and share knowledge about a famous mountain.</w:t>
            </w:r>
          </w:p>
        </w:tc>
      </w:tr>
      <w:tr w:rsidR="00316545" w:rsidTr="2666036B" w14:paraId="56EF07CA" w14:textId="77777777">
        <w:tc>
          <w:tcPr>
            <w:tcW w:w="3080" w:type="dxa"/>
            <w:tcMar/>
          </w:tcPr>
          <w:p w:rsidR="00243398" w:rsidP="00243398" w:rsidRDefault="00243398" w14:paraId="0CF2FB13" w14:textId="0DA38F57">
            <w:pPr>
              <w:jc w:val="center"/>
              <w:rPr>
                <w:b/>
                <w:bCs/>
                <w:sz w:val="28"/>
                <w:szCs w:val="28"/>
                <w:u w:val="single"/>
              </w:rPr>
            </w:pPr>
            <w:r w:rsidRPr="00243398">
              <w:rPr>
                <w:b/>
                <w:bCs/>
                <w:sz w:val="28"/>
                <w:szCs w:val="28"/>
                <w:u w:val="single"/>
              </w:rPr>
              <w:t>DT</w:t>
            </w:r>
          </w:p>
          <w:p w:rsidRPr="000652C1" w:rsidR="000652C1" w:rsidP="000652C1" w:rsidRDefault="000652C1" w14:paraId="3D4FFE88" w14:textId="77777777">
            <w:pPr>
              <w:jc w:val="center"/>
              <w:rPr>
                <w:b/>
                <w:bCs/>
                <w:sz w:val="24"/>
                <w:szCs w:val="24"/>
              </w:rPr>
            </w:pPr>
            <w:r w:rsidRPr="000652C1">
              <w:rPr>
                <w:b/>
                <w:bCs/>
                <w:sz w:val="24"/>
                <w:szCs w:val="24"/>
              </w:rPr>
              <w:t xml:space="preserve">Textiles: Cross-stitch and </w:t>
            </w:r>
          </w:p>
          <w:p w:rsidR="000652C1" w:rsidP="000652C1" w:rsidRDefault="000652C1" w14:paraId="2F25F7CD" w14:textId="40ED9DDC">
            <w:pPr>
              <w:jc w:val="center"/>
              <w:rPr>
                <w:b w:val="1"/>
                <w:bCs w:val="1"/>
                <w:sz w:val="24"/>
                <w:szCs w:val="24"/>
              </w:rPr>
            </w:pPr>
            <w:r w:rsidRPr="169BF116" w:rsidR="000652C1">
              <w:rPr>
                <w:b w:val="1"/>
                <w:bCs w:val="1"/>
                <w:sz w:val="24"/>
                <w:szCs w:val="24"/>
              </w:rPr>
              <w:t>A</w:t>
            </w:r>
            <w:r w:rsidRPr="169BF116" w:rsidR="000652C1">
              <w:rPr>
                <w:b w:val="1"/>
                <w:bCs w:val="1"/>
                <w:sz w:val="24"/>
                <w:szCs w:val="24"/>
              </w:rPr>
              <w:t>ppliqué</w:t>
            </w:r>
          </w:p>
          <w:p w:rsidRPr="000652C1" w:rsidR="000652C1" w:rsidP="000652C1" w:rsidRDefault="000652C1" w14:paraId="2A130B16" w14:textId="5F850C8F">
            <w:pPr>
              <w:jc w:val="center"/>
              <w:rPr>
                <w:sz w:val="20"/>
                <w:szCs w:val="20"/>
              </w:rPr>
            </w:pPr>
            <w:r w:rsidRPr="000652C1">
              <w:rPr>
                <w:sz w:val="20"/>
                <w:szCs w:val="20"/>
              </w:rPr>
              <w:t>Children will learn to sew using cross-stitch and appliqué, design a product and its template, decorate fabric, and assemble a finished cushion</w:t>
            </w:r>
          </w:p>
          <w:p w:rsidR="00243398" w:rsidP="00243398" w:rsidRDefault="00243398" w14:paraId="10C1F3DF" w14:textId="77777777">
            <w:pPr>
              <w:jc w:val="center"/>
              <w:rPr>
                <w:b/>
                <w:bCs/>
                <w:sz w:val="28"/>
                <w:szCs w:val="28"/>
                <w:u w:val="single"/>
              </w:rPr>
            </w:pPr>
          </w:p>
          <w:p w:rsidRPr="00243398" w:rsidR="00243398" w:rsidP="00243398" w:rsidRDefault="00243398" w14:paraId="2B8F9C52" w14:textId="730B9059">
            <w:pPr>
              <w:jc w:val="center"/>
              <w:rPr>
                <w:b/>
                <w:bCs/>
                <w:sz w:val="28"/>
                <w:szCs w:val="28"/>
                <w:u w:val="single"/>
              </w:rPr>
            </w:pPr>
          </w:p>
        </w:tc>
        <w:tc>
          <w:tcPr>
            <w:tcW w:w="3081" w:type="dxa"/>
            <w:tcMar/>
          </w:tcPr>
          <w:p w:rsidRPr="00243398" w:rsidR="00243398" w:rsidP="169BF116" w:rsidRDefault="00243398" w14:paraId="4CC7437A" w14:textId="36F7BB0C">
            <w:pPr>
              <w:jc w:val="center"/>
              <w:rPr>
                <w:b w:val="1"/>
                <w:bCs w:val="1"/>
                <w:sz w:val="28"/>
                <w:szCs w:val="28"/>
                <w:u w:val="single"/>
              </w:rPr>
            </w:pPr>
            <w:r w:rsidRPr="169BF116" w:rsidR="00243398">
              <w:rPr>
                <w:b w:val="1"/>
                <w:bCs w:val="1"/>
                <w:sz w:val="28"/>
                <w:szCs w:val="28"/>
                <w:u w:val="single"/>
              </w:rPr>
              <w:t xml:space="preserve">Music </w:t>
            </w:r>
          </w:p>
          <w:p w:rsidRPr="00243398" w:rsidR="00243398" w:rsidP="169BF116" w:rsidRDefault="00243398" w14:paraId="62E4760E" w14:textId="767593B9">
            <w:pPr>
              <w:jc w:val="center"/>
              <w:rPr>
                <w:b w:val="1"/>
                <w:bCs w:val="1"/>
                <w:sz w:val="24"/>
                <w:szCs w:val="24"/>
                <w:u w:val="none"/>
              </w:rPr>
            </w:pPr>
            <w:r w:rsidRPr="169BF116" w:rsidR="36B86327">
              <w:rPr>
                <w:b w:val="1"/>
                <w:bCs w:val="1"/>
                <w:sz w:val="24"/>
                <w:szCs w:val="24"/>
                <w:u w:val="none"/>
              </w:rPr>
              <w:t>Glockenspiels and Musical Notation</w:t>
            </w:r>
          </w:p>
          <w:p w:rsidRPr="00243398" w:rsidR="00243398" w:rsidP="169BF116" w:rsidRDefault="00243398" w14:paraId="64FFC1AB" w14:textId="0343F5B4">
            <w:pPr>
              <w:pStyle w:val="Normal"/>
              <w:jc w:val="center"/>
              <w:rPr>
                <w:rFonts w:ascii="Calibri" w:hAnsi="Calibri" w:eastAsia="Calibri" w:cs="Calibri"/>
                <w:noProof w:val="0"/>
                <w:sz w:val="20"/>
                <w:szCs w:val="20"/>
                <w:lang w:val="en-GB"/>
              </w:rPr>
            </w:pPr>
            <w:r w:rsidRPr="169BF116" w:rsidR="5238FB89">
              <w:rPr>
                <w:rFonts w:ascii="Calibri" w:hAnsi="Calibri" w:eastAsia="Calibri" w:cs="Calibri"/>
                <w:noProof w:val="0"/>
                <w:sz w:val="20"/>
                <w:szCs w:val="20"/>
                <w:lang w:val="en-GB"/>
              </w:rPr>
              <w:t>Children will learn that music can be written down using notation, learn the notes D, E and F, and practise playing simple songs. They will finish by performing and recording a song to show what they have learned.</w:t>
            </w:r>
          </w:p>
          <w:p w:rsidRPr="00243398" w:rsidR="00243398" w:rsidP="169BF116" w:rsidRDefault="00243398" w14:paraId="3F6CBAB9" w14:textId="3ED6381B">
            <w:pPr>
              <w:jc w:val="center"/>
              <w:rPr>
                <w:b w:val="1"/>
                <w:bCs w:val="1"/>
                <w:sz w:val="24"/>
                <w:szCs w:val="24"/>
                <w:u w:val="none"/>
              </w:rPr>
            </w:pPr>
          </w:p>
        </w:tc>
        <w:tc>
          <w:tcPr>
            <w:tcW w:w="3081" w:type="dxa"/>
            <w:tcMar/>
          </w:tcPr>
          <w:p w:rsidRPr="00243398" w:rsidR="00243398" w:rsidP="169BF116" w:rsidRDefault="00243398" w14:paraId="0EA9251E" w14:textId="332EAD8F">
            <w:pPr>
              <w:jc w:val="center"/>
              <w:rPr>
                <w:b w:val="1"/>
                <w:bCs w:val="1"/>
                <w:sz w:val="28"/>
                <w:szCs w:val="28"/>
                <w:u w:val="single"/>
              </w:rPr>
            </w:pPr>
            <w:r w:rsidRPr="169BF116" w:rsidR="00243398">
              <w:rPr>
                <w:b w:val="1"/>
                <w:bCs w:val="1"/>
                <w:sz w:val="28"/>
                <w:szCs w:val="28"/>
                <w:u w:val="single"/>
              </w:rPr>
              <w:t xml:space="preserve">PE </w:t>
            </w:r>
          </w:p>
          <w:p w:rsidRPr="00243398" w:rsidR="00243398" w:rsidP="169BF116" w:rsidRDefault="00243398" w14:paraId="6351C060" w14:textId="18E8DC95">
            <w:pPr>
              <w:jc w:val="center"/>
              <w:rPr>
                <w:b w:val="1"/>
                <w:bCs w:val="1"/>
                <w:sz w:val="24"/>
                <w:szCs w:val="24"/>
                <w:u w:val="none"/>
              </w:rPr>
            </w:pPr>
            <w:r w:rsidRPr="169BF116" w:rsidR="2ADE989D">
              <w:rPr>
                <w:b w:val="1"/>
                <w:bCs w:val="1"/>
                <w:sz w:val="24"/>
                <w:szCs w:val="24"/>
                <w:u w:val="none"/>
              </w:rPr>
              <w:t>Unit 7: Symmetry, balance, travel</w:t>
            </w:r>
          </w:p>
          <w:p w:rsidRPr="00243398" w:rsidR="00243398" w:rsidP="169BF116" w:rsidRDefault="00243398" w14:paraId="3F93C745" w14:textId="27861DD8">
            <w:pPr>
              <w:pStyle w:val="Normal"/>
              <w:jc w:val="center"/>
              <w:rPr>
                <w:b w:val="0"/>
                <w:bCs w:val="0"/>
                <w:sz w:val="20"/>
                <w:szCs w:val="20"/>
                <w:u w:val="none"/>
              </w:rPr>
            </w:pPr>
            <w:r w:rsidRPr="169BF116" w:rsidR="73432AE0">
              <w:rPr>
                <w:b w:val="0"/>
                <w:bCs w:val="0"/>
                <w:sz w:val="20"/>
                <w:szCs w:val="20"/>
                <w:u w:val="none"/>
              </w:rPr>
              <w:t>Children will learn about symmetry, balance, and travel in gymnastics. They will practise symmetrical shapes, different balances, and moving smoothly, and see how these make routines controlled and flowing.</w:t>
            </w:r>
          </w:p>
          <w:p w:rsidRPr="00243398" w:rsidR="00243398" w:rsidP="169BF116" w:rsidRDefault="00243398" w14:paraId="4A5CB25F" w14:textId="13EE6109">
            <w:pPr>
              <w:pStyle w:val="Normal"/>
              <w:jc w:val="center"/>
              <w:rPr>
                <w:b w:val="1"/>
                <w:bCs w:val="1"/>
                <w:sz w:val="24"/>
                <w:szCs w:val="24"/>
                <w:u w:val="none"/>
              </w:rPr>
            </w:pPr>
            <w:r w:rsidRPr="169BF116" w:rsidR="16AB9C0B">
              <w:rPr>
                <w:b w:val="1"/>
                <w:bCs w:val="1"/>
                <w:sz w:val="24"/>
                <w:szCs w:val="24"/>
                <w:u w:val="none"/>
              </w:rPr>
              <w:t xml:space="preserve">Unit 8: Pass, position, patience </w:t>
            </w:r>
          </w:p>
          <w:p w:rsidRPr="00243398" w:rsidR="00243398" w:rsidP="169BF116" w:rsidRDefault="00243398" w14:paraId="4944293E" w14:textId="291C0B1D">
            <w:pPr>
              <w:pStyle w:val="Normal"/>
              <w:jc w:val="center"/>
              <w:rPr>
                <w:b w:val="0"/>
                <w:bCs w:val="0"/>
                <w:sz w:val="20"/>
                <w:szCs w:val="20"/>
                <w:u w:val="none"/>
              </w:rPr>
            </w:pPr>
            <w:r w:rsidRPr="169BF116" w:rsidR="16AB9C0B">
              <w:rPr>
                <w:b w:val="0"/>
                <w:bCs w:val="0"/>
                <w:sz w:val="20"/>
                <w:szCs w:val="20"/>
                <w:u w:val="none"/>
              </w:rPr>
              <w:t>Children will learn to pass and receive, use space well, move into the right positions, and know the best time to pass in team games.</w:t>
            </w:r>
          </w:p>
        </w:tc>
      </w:tr>
      <w:tr w:rsidR="00316545" w:rsidTr="2666036B" w14:paraId="4D2DB3E0" w14:textId="77777777">
        <w:tc>
          <w:tcPr>
            <w:tcW w:w="3080" w:type="dxa"/>
            <w:tcMar/>
          </w:tcPr>
          <w:p w:rsidR="00243398" w:rsidP="00243398" w:rsidRDefault="00243398" w14:paraId="7A818CE1" w14:textId="4140ED70">
            <w:pPr>
              <w:jc w:val="center"/>
              <w:rPr>
                <w:b/>
                <w:bCs/>
                <w:sz w:val="28"/>
                <w:szCs w:val="28"/>
                <w:u w:val="single"/>
              </w:rPr>
            </w:pPr>
            <w:r w:rsidRPr="00243398">
              <w:rPr>
                <w:b/>
                <w:bCs/>
                <w:sz w:val="28"/>
                <w:szCs w:val="28"/>
                <w:u w:val="single"/>
              </w:rPr>
              <w:lastRenderedPageBreak/>
              <w:t xml:space="preserve"> RE</w:t>
            </w:r>
          </w:p>
          <w:p w:rsidR="000652C1" w:rsidP="00243398" w:rsidRDefault="000652C1" w14:paraId="5831C3BB" w14:textId="455896CB">
            <w:pPr>
              <w:jc w:val="center"/>
              <w:rPr>
                <w:b/>
                <w:bCs/>
                <w:sz w:val="24"/>
                <w:szCs w:val="24"/>
              </w:rPr>
            </w:pPr>
            <w:r w:rsidRPr="000652C1">
              <w:rPr>
                <w:b/>
                <w:bCs/>
                <w:sz w:val="24"/>
                <w:szCs w:val="24"/>
              </w:rPr>
              <w:t xml:space="preserve">Christianity </w:t>
            </w:r>
          </w:p>
          <w:p w:rsidR="000652C1" w:rsidP="00243398" w:rsidRDefault="000652C1" w14:paraId="71A36089" w14:textId="77777777">
            <w:pPr>
              <w:jc w:val="center"/>
              <w:rPr>
                <w:b/>
                <w:bCs/>
                <w:sz w:val="24"/>
                <w:szCs w:val="24"/>
              </w:rPr>
            </w:pPr>
          </w:p>
          <w:p w:rsidRPr="000652C1" w:rsidR="000652C1" w:rsidP="00243398" w:rsidRDefault="000652C1" w14:paraId="67656F11" w14:textId="53AFCAAF">
            <w:pPr>
              <w:jc w:val="center"/>
              <w:rPr>
                <w:sz w:val="20"/>
                <w:szCs w:val="20"/>
              </w:rPr>
            </w:pPr>
            <w:r w:rsidRPr="000652C1">
              <w:rPr>
                <w:sz w:val="20"/>
                <w:szCs w:val="20"/>
              </w:rPr>
              <w:t>Children will learn about Jesus’ baptism, the Trinity, its importance for Christians, differences between infant and believer’s baptism, and what might influence baptism choices.</w:t>
            </w:r>
          </w:p>
          <w:p w:rsidR="000652C1" w:rsidP="00243398" w:rsidRDefault="000652C1" w14:paraId="27CA15A9" w14:textId="77777777">
            <w:pPr>
              <w:jc w:val="center"/>
              <w:rPr>
                <w:b/>
                <w:bCs/>
                <w:sz w:val="28"/>
                <w:szCs w:val="28"/>
                <w:u w:val="single"/>
              </w:rPr>
            </w:pPr>
          </w:p>
          <w:p w:rsidR="00243398" w:rsidP="00243398" w:rsidRDefault="00243398" w14:paraId="30B169F5" w14:textId="77777777">
            <w:pPr>
              <w:jc w:val="center"/>
              <w:rPr>
                <w:b/>
                <w:bCs/>
                <w:sz w:val="28"/>
                <w:szCs w:val="28"/>
                <w:u w:val="single"/>
              </w:rPr>
            </w:pPr>
          </w:p>
          <w:p w:rsidRPr="00243398" w:rsidR="00243398" w:rsidP="00243398" w:rsidRDefault="00243398" w14:paraId="2B0AA92D" w14:textId="6B075DAD">
            <w:pPr>
              <w:jc w:val="center"/>
              <w:rPr>
                <w:b/>
                <w:bCs/>
                <w:sz w:val="28"/>
                <w:szCs w:val="28"/>
                <w:u w:val="single"/>
              </w:rPr>
            </w:pPr>
          </w:p>
        </w:tc>
        <w:tc>
          <w:tcPr>
            <w:tcW w:w="3081" w:type="dxa"/>
            <w:tcMar/>
          </w:tcPr>
          <w:p w:rsidRPr="00243398" w:rsidR="00243398" w:rsidP="169BF116" w:rsidRDefault="000652C1" w14:paraId="0C65F2BC" w14:textId="0662AC05">
            <w:pPr>
              <w:jc w:val="center"/>
              <w:rPr>
                <w:b w:val="1"/>
                <w:bCs w:val="1"/>
                <w:sz w:val="28"/>
                <w:szCs w:val="28"/>
                <w:u w:val="single"/>
              </w:rPr>
            </w:pPr>
            <w:r w:rsidRPr="169BF116" w:rsidR="000652C1">
              <w:rPr>
                <w:b w:val="1"/>
                <w:bCs w:val="1"/>
                <w:sz w:val="28"/>
                <w:szCs w:val="28"/>
                <w:u w:val="single"/>
              </w:rPr>
              <w:t>Spanish</w:t>
            </w:r>
          </w:p>
          <w:p w:rsidRPr="00243398" w:rsidR="00243398" w:rsidP="169BF116" w:rsidRDefault="000652C1" w14:paraId="019EDBF2" w14:textId="30DB23DD">
            <w:pPr>
              <w:jc w:val="center"/>
              <w:rPr>
                <w:b w:val="1"/>
                <w:bCs w:val="1"/>
                <w:sz w:val="28"/>
                <w:szCs w:val="28"/>
                <w:u w:val="single"/>
              </w:rPr>
            </w:pPr>
          </w:p>
          <w:p w:rsidRPr="00243398" w:rsidR="00243398" w:rsidP="169BF116" w:rsidRDefault="000652C1" w14:paraId="5308E030" w14:textId="7581B505">
            <w:pPr>
              <w:jc w:val="center"/>
              <w:rPr>
                <w:b w:val="0"/>
                <w:bCs w:val="0"/>
                <w:sz w:val="20"/>
                <w:szCs w:val="20"/>
                <w:u w:val="none"/>
              </w:rPr>
            </w:pPr>
            <w:r w:rsidRPr="169BF116" w:rsidR="3C190981">
              <w:rPr>
                <w:b w:val="0"/>
                <w:bCs w:val="0"/>
                <w:sz w:val="20"/>
                <w:szCs w:val="20"/>
                <w:u w:val="none"/>
              </w:rPr>
              <w:t>Children will learn to recognise and recall 10 verbs, use “</w:t>
            </w:r>
            <w:r w:rsidRPr="169BF116" w:rsidR="3C190981">
              <w:rPr>
                <w:b w:val="0"/>
                <w:bCs w:val="0"/>
                <w:sz w:val="20"/>
                <w:szCs w:val="20"/>
                <w:u w:val="none"/>
              </w:rPr>
              <w:t>sé</w:t>
            </w:r>
            <w:r w:rsidRPr="169BF116" w:rsidR="3C190981">
              <w:rPr>
                <w:b w:val="0"/>
                <w:bCs w:val="0"/>
                <w:sz w:val="20"/>
                <w:szCs w:val="20"/>
                <w:u w:val="none"/>
              </w:rPr>
              <w:t xml:space="preserve">” (I know how) and “no </w:t>
            </w:r>
            <w:r w:rsidRPr="169BF116" w:rsidR="3C190981">
              <w:rPr>
                <w:b w:val="0"/>
                <w:bCs w:val="0"/>
                <w:sz w:val="20"/>
                <w:szCs w:val="20"/>
                <w:u w:val="none"/>
              </w:rPr>
              <w:t>sé</w:t>
            </w:r>
            <w:r w:rsidRPr="169BF116" w:rsidR="3C190981">
              <w:rPr>
                <w:b w:val="0"/>
                <w:bCs w:val="0"/>
                <w:sz w:val="20"/>
                <w:szCs w:val="20"/>
                <w:u w:val="none"/>
              </w:rPr>
              <w:t xml:space="preserve">” (I </w:t>
            </w:r>
            <w:r w:rsidRPr="169BF116" w:rsidR="3C190981">
              <w:rPr>
                <w:b w:val="0"/>
                <w:bCs w:val="0"/>
                <w:sz w:val="20"/>
                <w:szCs w:val="20"/>
                <w:u w:val="none"/>
              </w:rPr>
              <w:t>don’t</w:t>
            </w:r>
            <w:r w:rsidRPr="169BF116" w:rsidR="3C190981">
              <w:rPr>
                <w:b w:val="0"/>
                <w:bCs w:val="0"/>
                <w:sz w:val="20"/>
                <w:szCs w:val="20"/>
                <w:u w:val="none"/>
              </w:rPr>
              <w:t xml:space="preserve"> know how) with infinitive verbs, and use “y” (and) and “</w:t>
            </w:r>
            <w:r w:rsidRPr="169BF116" w:rsidR="3C190981">
              <w:rPr>
                <w:b w:val="0"/>
                <w:bCs w:val="0"/>
                <w:sz w:val="20"/>
                <w:szCs w:val="20"/>
                <w:u w:val="none"/>
              </w:rPr>
              <w:t>pero</w:t>
            </w:r>
            <w:r w:rsidRPr="169BF116" w:rsidR="3C190981">
              <w:rPr>
                <w:b w:val="0"/>
                <w:bCs w:val="0"/>
                <w:sz w:val="20"/>
                <w:szCs w:val="20"/>
                <w:u w:val="none"/>
              </w:rPr>
              <w:t>” (but) to make longer sentences.</w:t>
            </w:r>
          </w:p>
        </w:tc>
        <w:tc>
          <w:tcPr>
            <w:tcW w:w="3081" w:type="dxa"/>
            <w:tcMar/>
          </w:tcPr>
          <w:p w:rsidRPr="00243398" w:rsidR="00243398" w:rsidP="2666036B" w:rsidRDefault="000652C1" w14:paraId="1DAD9178" w14:textId="7CC1E9F3">
            <w:pPr>
              <w:jc w:val="center"/>
              <w:rPr>
                <w:b w:val="1"/>
                <w:bCs w:val="1"/>
                <w:sz w:val="28"/>
                <w:szCs w:val="28"/>
                <w:u w:val="single"/>
              </w:rPr>
            </w:pPr>
            <w:r w:rsidRPr="2666036B" w:rsidR="000652C1">
              <w:rPr>
                <w:b w:val="1"/>
                <w:bCs w:val="1"/>
                <w:sz w:val="28"/>
                <w:szCs w:val="28"/>
                <w:u w:val="single"/>
              </w:rPr>
              <w:t>Trips</w:t>
            </w:r>
          </w:p>
          <w:p w:rsidRPr="00243398" w:rsidR="00243398" w:rsidP="2666036B" w:rsidRDefault="000652C1" w14:paraId="6D2A9C95" w14:textId="51F233E7">
            <w:pPr>
              <w:jc w:val="center"/>
              <w:rPr>
                <w:b w:val="1"/>
                <w:bCs w:val="1"/>
                <w:sz w:val="28"/>
                <w:szCs w:val="28"/>
                <w:u w:val="single"/>
              </w:rPr>
            </w:pPr>
          </w:p>
          <w:p w:rsidRPr="00243398" w:rsidR="00243398" w:rsidP="2666036B" w:rsidRDefault="000652C1" w14:paraId="168D7E29" w14:textId="17E9E9E3">
            <w:pPr>
              <w:jc w:val="center"/>
              <w:rPr>
                <w:b w:val="1"/>
                <w:bCs w:val="1"/>
                <w:sz w:val="24"/>
                <w:szCs w:val="24"/>
                <w:u w:val="none"/>
              </w:rPr>
            </w:pPr>
            <w:r w:rsidRPr="2666036B" w:rsidR="69851232">
              <w:rPr>
                <w:b w:val="1"/>
                <w:bCs w:val="1"/>
                <w:sz w:val="24"/>
                <w:szCs w:val="24"/>
                <w:u w:val="none"/>
              </w:rPr>
              <w:t>Church trip</w:t>
            </w:r>
          </w:p>
        </w:tc>
      </w:tr>
    </w:tbl>
    <w:p w:rsidR="00243398" w:rsidP="00243398" w:rsidRDefault="00243398" w14:paraId="0DBB6821" w14:textId="77777777">
      <w:pPr>
        <w:jc w:val="center"/>
        <w:rPr>
          <w:b/>
          <w:bCs/>
          <w:sz w:val="32"/>
          <w:szCs w:val="32"/>
        </w:rPr>
      </w:pPr>
    </w:p>
    <w:p w:rsidR="000652C1" w:rsidP="000652C1" w:rsidRDefault="000652C1" w14:paraId="0EA05F3F" w14:textId="77777777">
      <w:pPr>
        <w:rPr>
          <w:b/>
          <w:bCs/>
          <w:sz w:val="32"/>
          <w:szCs w:val="32"/>
          <w:u w:val="single"/>
        </w:rPr>
      </w:pPr>
      <w:r w:rsidRPr="00243398">
        <w:rPr>
          <w:b/>
          <w:bCs/>
          <w:sz w:val="32"/>
          <w:szCs w:val="32"/>
          <w:u w:val="single"/>
        </w:rPr>
        <w:t>Home reading:</w:t>
      </w:r>
    </w:p>
    <w:p w:rsidRPr="00FC7CC6" w:rsidR="000652C1" w:rsidP="000652C1" w:rsidRDefault="000652C1" w14:paraId="3972BA18" w14:textId="77777777">
      <w:pPr>
        <w:rPr>
          <w:sz w:val="28"/>
          <w:szCs w:val="28"/>
        </w:rPr>
      </w:pPr>
      <w:r w:rsidRPr="00FC7CC6">
        <w:rPr>
          <w:sz w:val="28"/>
          <w:szCs w:val="28"/>
        </w:rPr>
        <w:t>Children should read at home daily, either with an adult or independently. Reading records must be signed, noting what your child read, for how long, and how many pages.</w:t>
      </w:r>
    </w:p>
    <w:p w:rsidRPr="00243398" w:rsidR="000652C1" w:rsidP="000652C1" w:rsidRDefault="000652C1" w14:paraId="015A0C21" w14:textId="77777777">
      <w:pPr>
        <w:rPr>
          <w:sz w:val="24"/>
          <w:szCs w:val="24"/>
        </w:rPr>
      </w:pPr>
    </w:p>
    <w:p w:rsidR="000652C1" w:rsidP="000652C1" w:rsidRDefault="000652C1" w14:paraId="7690068E" w14:textId="77777777">
      <w:pPr>
        <w:rPr>
          <w:b/>
          <w:bCs/>
          <w:sz w:val="32"/>
          <w:szCs w:val="32"/>
          <w:u w:val="single"/>
        </w:rPr>
      </w:pPr>
      <w:r w:rsidRPr="00243398">
        <w:rPr>
          <w:b/>
          <w:bCs/>
          <w:sz w:val="32"/>
          <w:szCs w:val="32"/>
          <w:u w:val="single"/>
        </w:rPr>
        <w:t xml:space="preserve">Homework: </w:t>
      </w:r>
    </w:p>
    <w:p w:rsidRPr="00FC7CC6" w:rsidR="000652C1" w:rsidP="000652C1" w:rsidRDefault="000652C1" w14:paraId="0E587B1D" w14:textId="115D4507">
      <w:pPr>
        <w:rPr>
          <w:sz w:val="28"/>
          <w:szCs w:val="28"/>
        </w:rPr>
      </w:pPr>
      <w:r w:rsidRPr="00FC7CC6">
        <w:rPr>
          <w:sz w:val="28"/>
          <w:szCs w:val="28"/>
        </w:rPr>
        <w:t xml:space="preserve">Every half term, children receive a homework takeaway menu with activities linked to various subjects and are asked to complete at least two. Every Friday, spellings and times tables homework are set on Class Dojo. Spellings are tested on Wednesday, and times tables are tested </w:t>
      </w:r>
      <w:r w:rsidR="004F4277">
        <w:rPr>
          <w:sz w:val="28"/>
          <w:szCs w:val="28"/>
        </w:rPr>
        <w:t xml:space="preserve">on </w:t>
      </w:r>
      <w:r w:rsidRPr="00FC7CC6">
        <w:rPr>
          <w:sz w:val="28"/>
          <w:szCs w:val="28"/>
        </w:rPr>
        <w:t>Friday.</w:t>
      </w:r>
    </w:p>
    <w:p w:rsidRPr="00243398" w:rsidR="00243398" w:rsidP="00243398" w:rsidRDefault="00243398" w14:paraId="065987B3" w14:textId="77777777">
      <w:pPr>
        <w:rPr>
          <w:sz w:val="24"/>
          <w:szCs w:val="24"/>
        </w:rPr>
      </w:pPr>
    </w:p>
    <w:sectPr w:rsidRPr="00243398" w:rsidR="00243398">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intelligence2.xml><?xml version="1.0" encoding="utf-8"?>
<int2:intelligence xmlns:int2="http://schemas.microsoft.com/office/intelligence/2020/intelligence">
  <int2:observations>
    <int2:textHash int2:hashCode="m9YaDUm0rYuDIV" int2:id="UDdkF1ff">
      <int2:state int2:type="spell" int2:value="Rejected"/>
    </int2:textHash>
    <int2:textHash int2:hashCode="mPx7NHYPrOXiaL" int2:id="Zh1wvBzV">
      <int2:state int2:type="spell" int2:value="Rejected"/>
    </int2:textHash>
  </int2:observations>
  <int2:intelligenceSetting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398"/>
    <w:rsid w:val="00040798"/>
    <w:rsid w:val="000507F5"/>
    <w:rsid w:val="000652C1"/>
    <w:rsid w:val="000A2D62"/>
    <w:rsid w:val="001E283D"/>
    <w:rsid w:val="00243398"/>
    <w:rsid w:val="00265AAA"/>
    <w:rsid w:val="002B2A8D"/>
    <w:rsid w:val="00316545"/>
    <w:rsid w:val="003249A7"/>
    <w:rsid w:val="00350A8F"/>
    <w:rsid w:val="00423D5D"/>
    <w:rsid w:val="004561F6"/>
    <w:rsid w:val="004F4277"/>
    <w:rsid w:val="00725721"/>
    <w:rsid w:val="00B83E4B"/>
    <w:rsid w:val="00E868E6"/>
    <w:rsid w:val="00F02751"/>
    <w:rsid w:val="00F66EC0"/>
    <w:rsid w:val="00FA367A"/>
    <w:rsid w:val="00FB0722"/>
    <w:rsid w:val="011810D9"/>
    <w:rsid w:val="06FC4D7A"/>
    <w:rsid w:val="0981AC6B"/>
    <w:rsid w:val="169BF116"/>
    <w:rsid w:val="16AB9C0B"/>
    <w:rsid w:val="17D7B753"/>
    <w:rsid w:val="221D1471"/>
    <w:rsid w:val="2666036B"/>
    <w:rsid w:val="2732BDA1"/>
    <w:rsid w:val="2ADE989D"/>
    <w:rsid w:val="327A9D93"/>
    <w:rsid w:val="32960B91"/>
    <w:rsid w:val="36B86327"/>
    <w:rsid w:val="3C190981"/>
    <w:rsid w:val="489AA024"/>
    <w:rsid w:val="5238FB89"/>
    <w:rsid w:val="61B6B9F5"/>
    <w:rsid w:val="62F2085F"/>
    <w:rsid w:val="69851232"/>
    <w:rsid w:val="6C762306"/>
    <w:rsid w:val="7151D0FB"/>
    <w:rsid w:val="73432A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79DD9"/>
  <w15:chartTrackingRefBased/>
  <w15:docId w15:val="{2CFC1835-6B3F-43CB-A3E5-F8A9F35A2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243398"/>
    <w:pPr>
      <w:keepNext/>
      <w:keepLines/>
      <w:spacing w:before="360" w:after="80"/>
      <w:outlineLvl w:val="0"/>
    </w:pPr>
    <w:rPr>
      <w:rFonts w:asciiTheme="majorHAnsi" w:hAnsiTheme="majorHAnsi" w:eastAsiaTheme="majorEastAsia"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243398"/>
    <w:pPr>
      <w:keepNext/>
      <w:keepLines/>
      <w:spacing w:before="160" w:after="80"/>
      <w:outlineLvl w:val="1"/>
    </w:pPr>
    <w:rPr>
      <w:rFonts w:asciiTheme="majorHAnsi" w:hAnsiTheme="majorHAnsi" w:eastAsiaTheme="majorEastAsia"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243398"/>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243398"/>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243398"/>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2433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33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33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3398"/>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243398"/>
    <w:rPr>
      <w:rFonts w:asciiTheme="majorHAnsi" w:hAnsiTheme="majorHAnsi" w:eastAsiaTheme="majorEastAsia" w:cstheme="majorBidi"/>
      <w:color w:val="365F91" w:themeColor="accent1" w:themeShade="BF"/>
      <w:sz w:val="40"/>
      <w:szCs w:val="40"/>
    </w:rPr>
  </w:style>
  <w:style w:type="character" w:styleId="Heading2Char" w:customStyle="1">
    <w:name w:val="Heading 2 Char"/>
    <w:basedOn w:val="DefaultParagraphFont"/>
    <w:link w:val="Heading2"/>
    <w:uiPriority w:val="9"/>
    <w:semiHidden/>
    <w:rsid w:val="00243398"/>
    <w:rPr>
      <w:rFonts w:asciiTheme="majorHAnsi" w:hAnsiTheme="majorHAnsi" w:eastAsiaTheme="majorEastAsia" w:cstheme="majorBidi"/>
      <w:color w:val="365F91" w:themeColor="accent1" w:themeShade="BF"/>
      <w:sz w:val="32"/>
      <w:szCs w:val="32"/>
    </w:rPr>
  </w:style>
  <w:style w:type="character" w:styleId="Heading3Char" w:customStyle="1">
    <w:name w:val="Heading 3 Char"/>
    <w:basedOn w:val="DefaultParagraphFont"/>
    <w:link w:val="Heading3"/>
    <w:uiPriority w:val="9"/>
    <w:semiHidden/>
    <w:rsid w:val="00243398"/>
    <w:rPr>
      <w:rFonts w:eastAsiaTheme="majorEastAsia" w:cstheme="majorBidi"/>
      <w:color w:val="365F91" w:themeColor="accent1" w:themeShade="BF"/>
      <w:sz w:val="28"/>
      <w:szCs w:val="28"/>
    </w:rPr>
  </w:style>
  <w:style w:type="character" w:styleId="Heading4Char" w:customStyle="1">
    <w:name w:val="Heading 4 Char"/>
    <w:basedOn w:val="DefaultParagraphFont"/>
    <w:link w:val="Heading4"/>
    <w:uiPriority w:val="9"/>
    <w:semiHidden/>
    <w:rsid w:val="00243398"/>
    <w:rPr>
      <w:rFonts w:eastAsiaTheme="majorEastAsia" w:cstheme="majorBidi"/>
      <w:i/>
      <w:iCs/>
      <w:color w:val="365F91" w:themeColor="accent1" w:themeShade="BF"/>
    </w:rPr>
  </w:style>
  <w:style w:type="character" w:styleId="Heading5Char" w:customStyle="1">
    <w:name w:val="Heading 5 Char"/>
    <w:basedOn w:val="DefaultParagraphFont"/>
    <w:link w:val="Heading5"/>
    <w:uiPriority w:val="9"/>
    <w:semiHidden/>
    <w:rsid w:val="00243398"/>
    <w:rPr>
      <w:rFonts w:eastAsiaTheme="majorEastAsia" w:cstheme="majorBidi"/>
      <w:color w:val="365F91" w:themeColor="accent1" w:themeShade="BF"/>
    </w:rPr>
  </w:style>
  <w:style w:type="character" w:styleId="Heading6Char" w:customStyle="1">
    <w:name w:val="Heading 6 Char"/>
    <w:basedOn w:val="DefaultParagraphFont"/>
    <w:link w:val="Heading6"/>
    <w:uiPriority w:val="9"/>
    <w:semiHidden/>
    <w:rsid w:val="00243398"/>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243398"/>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243398"/>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243398"/>
    <w:rPr>
      <w:rFonts w:eastAsiaTheme="majorEastAsia" w:cstheme="majorBidi"/>
      <w:color w:val="272727" w:themeColor="text1" w:themeTint="D8"/>
    </w:rPr>
  </w:style>
  <w:style w:type="paragraph" w:styleId="Title">
    <w:name w:val="Title"/>
    <w:basedOn w:val="Normal"/>
    <w:next w:val="Normal"/>
    <w:link w:val="TitleChar"/>
    <w:uiPriority w:val="10"/>
    <w:qFormat/>
    <w:rsid w:val="00243398"/>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243398"/>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243398"/>
    <w:pPr>
      <w:numPr>
        <w:ilvl w:val="1"/>
      </w:numPr>
      <w:spacing w:after="160"/>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2433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3398"/>
    <w:pPr>
      <w:spacing w:before="160" w:after="160"/>
      <w:jc w:val="center"/>
    </w:pPr>
    <w:rPr>
      <w:i/>
      <w:iCs/>
      <w:color w:val="404040" w:themeColor="text1" w:themeTint="BF"/>
    </w:rPr>
  </w:style>
  <w:style w:type="character" w:styleId="QuoteChar" w:customStyle="1">
    <w:name w:val="Quote Char"/>
    <w:basedOn w:val="DefaultParagraphFont"/>
    <w:link w:val="Quote"/>
    <w:uiPriority w:val="29"/>
    <w:rsid w:val="00243398"/>
    <w:rPr>
      <w:i/>
      <w:iCs/>
      <w:color w:val="404040" w:themeColor="text1" w:themeTint="BF"/>
    </w:rPr>
  </w:style>
  <w:style w:type="paragraph" w:styleId="ListParagraph">
    <w:name w:val="List Paragraph"/>
    <w:basedOn w:val="Normal"/>
    <w:uiPriority w:val="34"/>
    <w:qFormat/>
    <w:rsid w:val="00243398"/>
    <w:pPr>
      <w:ind w:left="720"/>
      <w:contextualSpacing/>
    </w:pPr>
  </w:style>
  <w:style w:type="character" w:styleId="IntenseEmphasis">
    <w:name w:val="Intense Emphasis"/>
    <w:basedOn w:val="DefaultParagraphFont"/>
    <w:uiPriority w:val="21"/>
    <w:qFormat/>
    <w:rsid w:val="00243398"/>
    <w:rPr>
      <w:i/>
      <w:iCs/>
      <w:color w:val="365F91" w:themeColor="accent1" w:themeShade="BF"/>
    </w:rPr>
  </w:style>
  <w:style w:type="paragraph" w:styleId="IntenseQuote">
    <w:name w:val="Intense Quote"/>
    <w:basedOn w:val="Normal"/>
    <w:next w:val="Normal"/>
    <w:link w:val="IntenseQuoteChar"/>
    <w:uiPriority w:val="30"/>
    <w:qFormat/>
    <w:rsid w:val="00243398"/>
    <w:pPr>
      <w:pBdr>
        <w:top w:val="single" w:color="365F91" w:themeColor="accent1" w:themeShade="BF" w:sz="4" w:space="10"/>
        <w:bottom w:val="single" w:color="365F91" w:themeColor="accent1" w:themeShade="BF" w:sz="4" w:space="10"/>
      </w:pBdr>
      <w:spacing w:before="360" w:after="360"/>
      <w:ind w:left="864" w:right="864"/>
      <w:jc w:val="center"/>
    </w:pPr>
    <w:rPr>
      <w:i/>
      <w:iCs/>
      <w:color w:val="365F91" w:themeColor="accent1" w:themeShade="BF"/>
    </w:rPr>
  </w:style>
  <w:style w:type="character" w:styleId="IntenseQuoteChar" w:customStyle="1">
    <w:name w:val="Intense Quote Char"/>
    <w:basedOn w:val="DefaultParagraphFont"/>
    <w:link w:val="IntenseQuote"/>
    <w:uiPriority w:val="30"/>
    <w:rsid w:val="00243398"/>
    <w:rPr>
      <w:i/>
      <w:iCs/>
      <w:color w:val="365F91" w:themeColor="accent1" w:themeShade="BF"/>
    </w:rPr>
  </w:style>
  <w:style w:type="character" w:styleId="IntenseReference">
    <w:name w:val="Intense Reference"/>
    <w:basedOn w:val="DefaultParagraphFont"/>
    <w:uiPriority w:val="32"/>
    <w:qFormat/>
    <w:rsid w:val="00243398"/>
    <w:rPr>
      <w:b/>
      <w:bCs/>
      <w:smallCaps/>
      <w:color w:val="365F91" w:themeColor="accent1" w:themeShade="BF"/>
      <w:spacing w:val="5"/>
    </w:rPr>
  </w:style>
  <w:style w:type="table" w:styleId="TableGrid">
    <w:name w:val="Table Grid"/>
    <w:basedOn w:val="TableNormal"/>
    <w:uiPriority w:val="59"/>
    <w:rsid w:val="0024339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2.png" Id="rId8" /><Relationship Type="http://schemas.openxmlformats.org/officeDocument/2006/relationships/customXml" Target="../customXml/item3.xml" Id="rId3" /><Relationship Type="http://schemas.openxmlformats.org/officeDocument/2006/relationships/image" Target="media/image1.png"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theme" Target="theme/theme1.xml" Id="rId11" /><Relationship Type="http://schemas.openxmlformats.org/officeDocument/2006/relationships/settings" Target="settings.xml" Id="rId5" /><Relationship Type="http://schemas.openxmlformats.org/officeDocument/2006/relationships/fontTable" Target="fontTable.xml" Id="rId10" /><Relationship Type="http://schemas.openxmlformats.org/officeDocument/2006/relationships/styles" Target="styles.xml" Id="rId4" /><Relationship Type="http://schemas.openxmlformats.org/officeDocument/2006/relationships/image" Target="media/image3.png" Id="rId9" /><Relationship Type="http://schemas.microsoft.com/office/2020/10/relationships/intelligence" Target="intelligence2.xml" Id="Rbd0e79d9a542406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968416EBDE7A418E17A0E5EA33ECBC" ma:contentTypeVersion="4" ma:contentTypeDescription="Create a new document." ma:contentTypeScope="" ma:versionID="524ef87f00e1d30fe02f9e5b097a2265">
  <xsd:schema xmlns:xsd="http://www.w3.org/2001/XMLSchema" xmlns:xs="http://www.w3.org/2001/XMLSchema" xmlns:p="http://schemas.microsoft.com/office/2006/metadata/properties" xmlns:ns2="681f6a9b-9157-4c65-960a-475e216b3299" targetNamespace="http://schemas.microsoft.com/office/2006/metadata/properties" ma:root="true" ma:fieldsID="1df40a5e6d60dc1cf883474cec563cbd" ns2:_="">
    <xsd:import namespace="681f6a9b-9157-4c65-960a-475e216b329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1f6a9b-9157-4c65-960a-475e216b32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98A7E23-B48E-47B5-9D52-8706E9727C59}"/>
</file>

<file path=customXml/itemProps2.xml><?xml version="1.0" encoding="utf-8"?>
<ds:datastoreItem xmlns:ds="http://schemas.openxmlformats.org/officeDocument/2006/customXml" ds:itemID="{7FE88D36-B42D-4300-A827-AC6A486D4627}">
  <ds:schemaRefs>
    <ds:schemaRef ds:uri="http://schemas.microsoft.com/sharepoint/v3/contenttype/forms"/>
  </ds:schemaRefs>
</ds:datastoreItem>
</file>

<file path=customXml/itemProps3.xml><?xml version="1.0" encoding="utf-8"?>
<ds:datastoreItem xmlns:ds="http://schemas.openxmlformats.org/officeDocument/2006/customXml" ds:itemID="{879C9081-ABDB-4DA0-8EF4-9F853BDF4553}">
  <ds:schemaRefs>
    <ds:schemaRef ds:uri="http://schemas.microsoft.com/office/2006/metadata/properties"/>
    <ds:schemaRef ds:uri="http://schemas.microsoft.com/office/infopath/2007/PartnerControls"/>
    <ds:schemaRef ds:uri="681f6a9b-9157-4c65-960a-475e216b3299"/>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Bonnin</dc:creator>
  <cp:keywords/>
  <dc:description/>
  <cp:lastModifiedBy>Zehra Cekic</cp:lastModifiedBy>
  <cp:revision>5</cp:revision>
  <cp:lastPrinted>2025-11-20T10:03:00Z</cp:lastPrinted>
  <dcterms:created xsi:type="dcterms:W3CDTF">2025-12-14T14:32:00Z</dcterms:created>
  <dcterms:modified xsi:type="dcterms:W3CDTF">2025-12-19T11:15:52Z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0x010100A3968416EBDE7A418E17A0E5EA33ECBC</vt:lpwstr>
  </property>
  <property fmtid="{D5CDD505-2E9C-101B-9397-08002B2CF9AE}" pid="3" name="MediaServiceImageTags">
    <vt:lpwstr/>
  </property>
</Properties>
</file>