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8"/>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9"/>
                    <a:stretch>
                      <a:fillRect/>
                    </a:stretch>
                  </pic:blipFill>
                  <pic:spPr>
                    <a:xfrm>
                      <a:off x="0" y="0"/>
                      <a:ext cx="1735623" cy="410313"/>
                    </a:xfrm>
                    <a:prstGeom prst="rect">
                      <a:avLst/>
                    </a:prstGeom>
                  </pic:spPr>
                </pic:pic>
              </a:graphicData>
            </a:graphic>
          </wp:inline>
        </w:drawing>
      </w:r>
    </w:p>
    <w:p w14:paraId="620370E5" w14:textId="55EC1049" w:rsidR="00243398" w:rsidRDefault="00243398" w:rsidP="00243398">
      <w:pPr>
        <w:jc w:val="center"/>
        <w:rPr>
          <w:b/>
          <w:bCs/>
          <w:sz w:val="32"/>
          <w:szCs w:val="32"/>
          <w:u w:val="single"/>
        </w:rPr>
      </w:pPr>
      <w:r w:rsidRPr="00243398">
        <w:rPr>
          <w:b/>
          <w:bCs/>
          <w:sz w:val="32"/>
          <w:szCs w:val="32"/>
          <w:u w:val="single"/>
        </w:rPr>
        <w:t xml:space="preserve">What is my child learning about in </w:t>
      </w:r>
      <w:proofErr w:type="gramStart"/>
      <w:r w:rsidRPr="00243398">
        <w:rPr>
          <w:b/>
          <w:bCs/>
          <w:sz w:val="32"/>
          <w:szCs w:val="32"/>
          <w:u w:val="single"/>
        </w:rPr>
        <w:t>S</w:t>
      </w:r>
      <w:r w:rsidR="00C90228">
        <w:rPr>
          <w:b/>
          <w:bCs/>
          <w:sz w:val="32"/>
          <w:szCs w:val="32"/>
          <w:u w:val="single"/>
        </w:rPr>
        <w:t>ummer</w:t>
      </w:r>
      <w:proofErr w:type="gramEnd"/>
      <w:r w:rsidRPr="00243398">
        <w:rPr>
          <w:b/>
          <w:bCs/>
          <w:sz w:val="32"/>
          <w:szCs w:val="32"/>
          <w:u w:val="single"/>
        </w:rPr>
        <w:t xml:space="preserve"> term</w:t>
      </w:r>
      <w:r w:rsidR="003249A7">
        <w:rPr>
          <w:b/>
          <w:bCs/>
          <w:sz w:val="32"/>
          <w:szCs w:val="32"/>
          <w:u w:val="single"/>
        </w:rPr>
        <w:t xml:space="preserve"> 1</w:t>
      </w:r>
      <w:r w:rsidRPr="00243398">
        <w:rPr>
          <w:b/>
          <w:bCs/>
          <w:sz w:val="32"/>
          <w:szCs w:val="32"/>
          <w:u w:val="single"/>
        </w:rPr>
        <w:t xml:space="preserve"> </w:t>
      </w:r>
      <w:r w:rsidR="003249A7">
        <w:rPr>
          <w:b/>
          <w:bCs/>
          <w:sz w:val="32"/>
          <w:szCs w:val="32"/>
          <w:u w:val="single"/>
        </w:rPr>
        <w:t>(</w:t>
      </w:r>
      <w:r w:rsidRPr="00243398">
        <w:rPr>
          <w:b/>
          <w:bCs/>
          <w:sz w:val="32"/>
          <w:szCs w:val="32"/>
          <w:u w:val="single"/>
        </w:rPr>
        <w:t>2026</w:t>
      </w:r>
      <w:r w:rsidR="003249A7">
        <w:rPr>
          <w:b/>
          <w:bCs/>
          <w:sz w:val="32"/>
          <w:szCs w:val="32"/>
          <w:u w:val="single"/>
        </w:rPr>
        <w:t>)</w:t>
      </w:r>
      <w:r w:rsidRPr="00243398">
        <w:rPr>
          <w:b/>
          <w:bCs/>
          <w:sz w:val="32"/>
          <w:szCs w:val="32"/>
          <w:u w:val="single"/>
        </w:rPr>
        <w:t xml:space="preserve"> (</w:t>
      </w:r>
      <w:r w:rsidR="00C90228">
        <w:rPr>
          <w:b/>
          <w:bCs/>
          <w:sz w:val="32"/>
          <w:szCs w:val="32"/>
          <w:u w:val="single"/>
        </w:rPr>
        <w:t>April/May</w:t>
      </w:r>
      <w:r w:rsidRPr="00243398">
        <w:rPr>
          <w:b/>
          <w:bCs/>
          <w:sz w:val="32"/>
          <w:szCs w:val="32"/>
          <w:u w:val="single"/>
        </w:rPr>
        <w:t>)</w:t>
      </w:r>
    </w:p>
    <w:p w14:paraId="39530432" w14:textId="59299AD3" w:rsidR="00E868E6" w:rsidRPr="00E868E6" w:rsidRDefault="00E868E6" w:rsidP="00E868E6">
      <w:pPr>
        <w:jc w:val="center"/>
        <w:rPr>
          <w:sz w:val="32"/>
          <w:szCs w:val="32"/>
        </w:rPr>
      </w:pPr>
      <w:r>
        <w:rPr>
          <w:b/>
          <w:bCs/>
          <w:sz w:val="32"/>
          <w:szCs w:val="32"/>
          <w:u w:val="single"/>
        </w:rPr>
        <w:t>Year group:</w:t>
      </w:r>
      <w:r w:rsidRPr="00E868E6">
        <w:rPr>
          <w:sz w:val="32"/>
          <w:szCs w:val="32"/>
        </w:rPr>
        <w:t xml:space="preserve"> Year 1/2 </w:t>
      </w:r>
    </w:p>
    <w:tbl>
      <w:tblPr>
        <w:tblStyle w:val="TableGrid"/>
        <w:tblW w:w="10445" w:type="dxa"/>
        <w:tblInd w:w="-856" w:type="dxa"/>
        <w:tblLook w:val="04A0" w:firstRow="1" w:lastRow="0" w:firstColumn="1" w:lastColumn="0" w:noHBand="0" w:noVBand="1"/>
      </w:tblPr>
      <w:tblGrid>
        <w:gridCol w:w="4053"/>
        <w:gridCol w:w="3201"/>
        <w:gridCol w:w="3191"/>
      </w:tblGrid>
      <w:tr w:rsidR="00243398" w14:paraId="629022DB" w14:textId="77777777" w:rsidTr="00F640D4">
        <w:trPr>
          <w:trHeight w:val="236"/>
        </w:trPr>
        <w:tc>
          <w:tcPr>
            <w:tcW w:w="10445" w:type="dxa"/>
            <w:gridSpan w:val="3"/>
            <w:shd w:val="clear" w:color="auto" w:fill="D9D9D9" w:themeFill="background1" w:themeFillShade="D9"/>
          </w:tcPr>
          <w:p w14:paraId="7C546A12" w14:textId="11823EF0" w:rsidR="00243398" w:rsidRDefault="00243398" w:rsidP="00243398">
            <w:pPr>
              <w:jc w:val="center"/>
              <w:rPr>
                <w:b/>
                <w:bCs/>
                <w:sz w:val="32"/>
                <w:szCs w:val="32"/>
              </w:rPr>
            </w:pPr>
            <w:r>
              <w:rPr>
                <w:b/>
                <w:bCs/>
                <w:sz w:val="32"/>
                <w:szCs w:val="32"/>
              </w:rPr>
              <w:t xml:space="preserve">Our topic is: </w:t>
            </w:r>
            <w:r w:rsidR="00230111">
              <w:rPr>
                <w:b/>
                <w:bCs/>
                <w:sz w:val="32"/>
                <w:szCs w:val="32"/>
              </w:rPr>
              <w:t>Inventions</w:t>
            </w:r>
          </w:p>
          <w:p w14:paraId="4A20ACC0" w14:textId="4008DC61" w:rsidR="00243398" w:rsidRDefault="00243398" w:rsidP="00243398">
            <w:pPr>
              <w:jc w:val="center"/>
              <w:rPr>
                <w:b/>
                <w:bCs/>
                <w:sz w:val="32"/>
                <w:szCs w:val="32"/>
              </w:rPr>
            </w:pPr>
          </w:p>
        </w:tc>
      </w:tr>
      <w:tr w:rsidR="00243398" w14:paraId="7C6630D7" w14:textId="77777777" w:rsidTr="00F640D4">
        <w:trPr>
          <w:trHeight w:val="931"/>
        </w:trPr>
        <w:tc>
          <w:tcPr>
            <w:tcW w:w="4053" w:type="dxa"/>
          </w:tcPr>
          <w:p w14:paraId="1742AB8B" w14:textId="77777777" w:rsidR="00243398" w:rsidRDefault="00243398" w:rsidP="00243398">
            <w:pPr>
              <w:jc w:val="center"/>
              <w:rPr>
                <w:b/>
                <w:bCs/>
                <w:sz w:val="28"/>
                <w:szCs w:val="28"/>
                <w:u w:val="single"/>
              </w:rPr>
            </w:pPr>
            <w:r w:rsidRPr="00243398">
              <w:rPr>
                <w:b/>
                <w:bCs/>
                <w:sz w:val="28"/>
                <w:szCs w:val="28"/>
                <w:u w:val="single"/>
              </w:rPr>
              <w:t>Writing</w:t>
            </w:r>
          </w:p>
          <w:p w14:paraId="4BF2580F" w14:textId="77777777" w:rsidR="00CD7ECD" w:rsidRPr="00CD7ECD" w:rsidRDefault="00CD7ECD" w:rsidP="00CD7ECD">
            <w:pPr>
              <w:jc w:val="center"/>
              <w:rPr>
                <w:sz w:val="28"/>
                <w:szCs w:val="28"/>
              </w:rPr>
            </w:pPr>
            <w:r w:rsidRPr="00F640D4">
              <w:rPr>
                <w:b/>
                <w:bCs/>
                <w:sz w:val="28"/>
                <w:szCs w:val="28"/>
              </w:rPr>
              <w:t>Fiction:</w:t>
            </w:r>
            <w:r w:rsidRPr="00CD7ECD">
              <w:rPr>
                <w:sz w:val="28"/>
                <w:szCs w:val="28"/>
              </w:rPr>
              <w:t xml:space="preserve"> Letter </w:t>
            </w:r>
          </w:p>
          <w:p w14:paraId="2B290527" w14:textId="77777777" w:rsidR="00CD7ECD" w:rsidRPr="00CD7ECD" w:rsidRDefault="00CD7ECD" w:rsidP="00CD7ECD">
            <w:pPr>
              <w:jc w:val="center"/>
              <w:rPr>
                <w:sz w:val="28"/>
                <w:szCs w:val="28"/>
              </w:rPr>
            </w:pPr>
            <w:r w:rsidRPr="00F640D4">
              <w:rPr>
                <w:b/>
                <w:bCs/>
                <w:sz w:val="28"/>
                <w:szCs w:val="28"/>
              </w:rPr>
              <w:t>Non-Fiction</w:t>
            </w:r>
            <w:r w:rsidRPr="00CD7ECD">
              <w:rPr>
                <w:sz w:val="28"/>
                <w:szCs w:val="28"/>
              </w:rPr>
              <w:t xml:space="preserve">: Explanation </w:t>
            </w:r>
          </w:p>
          <w:p w14:paraId="5FB76A81" w14:textId="77777777" w:rsidR="00CD7ECD" w:rsidRPr="00CD7ECD" w:rsidRDefault="00CD7ECD" w:rsidP="00CD7ECD">
            <w:pPr>
              <w:jc w:val="center"/>
              <w:rPr>
                <w:sz w:val="28"/>
                <w:szCs w:val="28"/>
              </w:rPr>
            </w:pPr>
            <w:r w:rsidRPr="00F640D4">
              <w:rPr>
                <w:b/>
                <w:bCs/>
                <w:sz w:val="28"/>
                <w:szCs w:val="28"/>
              </w:rPr>
              <w:t>Poetry:</w:t>
            </w:r>
            <w:r w:rsidRPr="00CD7ECD">
              <w:rPr>
                <w:sz w:val="28"/>
                <w:szCs w:val="28"/>
              </w:rPr>
              <w:t xml:space="preserve"> (Structured) </w:t>
            </w:r>
          </w:p>
          <w:p w14:paraId="0354755D" w14:textId="1A7DBFB1" w:rsidR="00243398" w:rsidRPr="00CD7ECD" w:rsidRDefault="00CD7ECD" w:rsidP="00CD7ECD">
            <w:pPr>
              <w:jc w:val="center"/>
              <w:rPr>
                <w:sz w:val="28"/>
                <w:szCs w:val="28"/>
              </w:rPr>
            </w:pPr>
            <w:r w:rsidRPr="00CD7ECD">
              <w:rPr>
                <w:sz w:val="28"/>
                <w:szCs w:val="28"/>
              </w:rPr>
              <w:t>Acrostic poems</w:t>
            </w:r>
          </w:p>
          <w:p w14:paraId="4E9614FB" w14:textId="07ACDE41" w:rsidR="00243398" w:rsidRPr="00243398" w:rsidRDefault="00243398" w:rsidP="00243398">
            <w:pPr>
              <w:jc w:val="center"/>
              <w:rPr>
                <w:b/>
                <w:bCs/>
                <w:sz w:val="28"/>
                <w:szCs w:val="28"/>
                <w:u w:val="single"/>
              </w:rPr>
            </w:pPr>
          </w:p>
        </w:tc>
        <w:tc>
          <w:tcPr>
            <w:tcW w:w="3201" w:type="dxa"/>
          </w:tcPr>
          <w:p w14:paraId="36D3DC6D" w14:textId="77777777" w:rsidR="00243398" w:rsidRDefault="00243398" w:rsidP="00243398">
            <w:pPr>
              <w:jc w:val="center"/>
              <w:rPr>
                <w:b/>
                <w:bCs/>
                <w:sz w:val="28"/>
                <w:szCs w:val="28"/>
                <w:u w:val="single"/>
              </w:rPr>
            </w:pPr>
            <w:r w:rsidRPr="00243398">
              <w:rPr>
                <w:b/>
                <w:bCs/>
                <w:sz w:val="28"/>
                <w:szCs w:val="28"/>
                <w:u w:val="single"/>
              </w:rPr>
              <w:t xml:space="preserve">Reading </w:t>
            </w:r>
          </w:p>
          <w:p w14:paraId="78BC11EB" w14:textId="77777777" w:rsidR="00066755" w:rsidRPr="00A82EBC" w:rsidRDefault="00066755" w:rsidP="00066755">
            <w:pPr>
              <w:jc w:val="center"/>
              <w:rPr>
                <w:b/>
                <w:bCs/>
                <w:sz w:val="28"/>
                <w:szCs w:val="28"/>
              </w:rPr>
            </w:pPr>
            <w:r w:rsidRPr="00A82EBC">
              <w:rPr>
                <w:b/>
                <w:bCs/>
                <w:sz w:val="28"/>
                <w:szCs w:val="28"/>
              </w:rPr>
              <w:t>DSR (Daily Supported Reading)</w:t>
            </w:r>
          </w:p>
          <w:p w14:paraId="620859C8" w14:textId="77777777" w:rsidR="00066755" w:rsidRPr="00F640D4" w:rsidRDefault="00066755" w:rsidP="00066755">
            <w:pPr>
              <w:jc w:val="center"/>
              <w:rPr>
                <w:sz w:val="24"/>
                <w:szCs w:val="24"/>
              </w:rPr>
            </w:pPr>
            <w:r>
              <w:rPr>
                <w:sz w:val="28"/>
                <w:szCs w:val="28"/>
              </w:rPr>
              <w:t>-</w:t>
            </w:r>
            <w:r w:rsidRPr="00F640D4">
              <w:rPr>
                <w:sz w:val="24"/>
                <w:szCs w:val="24"/>
              </w:rPr>
              <w:t>Small groups 4x a week</w:t>
            </w:r>
          </w:p>
          <w:p w14:paraId="6EAFD0D3" w14:textId="75693FC5" w:rsidR="00066755" w:rsidRPr="00243398" w:rsidRDefault="00066755" w:rsidP="00066755">
            <w:pPr>
              <w:jc w:val="center"/>
              <w:rPr>
                <w:b/>
                <w:bCs/>
                <w:sz w:val="28"/>
                <w:szCs w:val="28"/>
                <w:u w:val="single"/>
              </w:rPr>
            </w:pPr>
            <w:r w:rsidRPr="00F640D4">
              <w:rPr>
                <w:sz w:val="24"/>
                <w:szCs w:val="24"/>
              </w:rPr>
              <w:t>Year 2: DSR with a focus on comprehension skills</w:t>
            </w:r>
          </w:p>
        </w:tc>
        <w:tc>
          <w:tcPr>
            <w:tcW w:w="3191" w:type="dxa"/>
          </w:tcPr>
          <w:p w14:paraId="061448B6" w14:textId="77777777" w:rsidR="00243398" w:rsidRDefault="00243398" w:rsidP="00243398">
            <w:pPr>
              <w:jc w:val="center"/>
              <w:rPr>
                <w:b/>
                <w:bCs/>
                <w:sz w:val="28"/>
                <w:szCs w:val="28"/>
                <w:u w:val="single"/>
              </w:rPr>
            </w:pPr>
            <w:r w:rsidRPr="00243398">
              <w:rPr>
                <w:b/>
                <w:bCs/>
                <w:sz w:val="28"/>
                <w:szCs w:val="28"/>
                <w:u w:val="single"/>
              </w:rPr>
              <w:t xml:space="preserve">Maths </w:t>
            </w:r>
          </w:p>
          <w:p w14:paraId="5813D0B7" w14:textId="77777777" w:rsidR="007416B4" w:rsidRPr="007416B4" w:rsidRDefault="007416B4" w:rsidP="00243398">
            <w:pPr>
              <w:jc w:val="center"/>
              <w:rPr>
                <w:b/>
                <w:bCs/>
                <w:sz w:val="28"/>
                <w:szCs w:val="28"/>
              </w:rPr>
            </w:pPr>
            <w:r w:rsidRPr="007416B4">
              <w:rPr>
                <w:b/>
                <w:bCs/>
                <w:sz w:val="28"/>
                <w:szCs w:val="28"/>
              </w:rPr>
              <w:t>Year 1:</w:t>
            </w:r>
          </w:p>
          <w:p w14:paraId="4C62D9F9" w14:textId="77777777" w:rsidR="007416B4" w:rsidRPr="00F640D4" w:rsidRDefault="007416B4" w:rsidP="00243398">
            <w:pPr>
              <w:jc w:val="center"/>
              <w:rPr>
                <w:sz w:val="24"/>
                <w:szCs w:val="24"/>
              </w:rPr>
            </w:pPr>
            <w:r w:rsidRPr="00F640D4">
              <w:rPr>
                <w:sz w:val="24"/>
                <w:szCs w:val="24"/>
              </w:rPr>
              <w:t>Multiplication and Division</w:t>
            </w:r>
          </w:p>
          <w:p w14:paraId="48FFFC8C" w14:textId="77777777" w:rsidR="007416B4" w:rsidRPr="00F640D4" w:rsidRDefault="007416B4" w:rsidP="00243398">
            <w:pPr>
              <w:jc w:val="center"/>
              <w:rPr>
                <w:sz w:val="24"/>
                <w:szCs w:val="24"/>
              </w:rPr>
            </w:pPr>
            <w:r w:rsidRPr="00F640D4">
              <w:rPr>
                <w:sz w:val="24"/>
                <w:szCs w:val="24"/>
              </w:rPr>
              <w:t xml:space="preserve"> Fractions</w:t>
            </w:r>
          </w:p>
          <w:p w14:paraId="6E50DB2B" w14:textId="0750FCD4" w:rsidR="007416B4" w:rsidRPr="00F640D4" w:rsidRDefault="007416B4" w:rsidP="00243398">
            <w:pPr>
              <w:jc w:val="center"/>
              <w:rPr>
                <w:sz w:val="24"/>
                <w:szCs w:val="24"/>
              </w:rPr>
            </w:pPr>
            <w:r w:rsidRPr="00F640D4">
              <w:rPr>
                <w:sz w:val="24"/>
                <w:szCs w:val="24"/>
              </w:rPr>
              <w:t xml:space="preserve"> Position and Direction</w:t>
            </w:r>
          </w:p>
          <w:p w14:paraId="7D86EB58" w14:textId="77777777" w:rsidR="007416B4" w:rsidRPr="007416B4" w:rsidRDefault="007416B4" w:rsidP="00243398">
            <w:pPr>
              <w:jc w:val="center"/>
              <w:rPr>
                <w:b/>
                <w:bCs/>
                <w:sz w:val="28"/>
                <w:szCs w:val="28"/>
              </w:rPr>
            </w:pPr>
            <w:r w:rsidRPr="007416B4">
              <w:rPr>
                <w:b/>
                <w:bCs/>
                <w:sz w:val="28"/>
                <w:szCs w:val="28"/>
              </w:rPr>
              <w:t>Year 2:</w:t>
            </w:r>
          </w:p>
          <w:p w14:paraId="51034164" w14:textId="77777777" w:rsidR="007416B4" w:rsidRPr="00F640D4" w:rsidRDefault="007416B4" w:rsidP="00243398">
            <w:pPr>
              <w:jc w:val="center"/>
              <w:rPr>
                <w:sz w:val="24"/>
                <w:szCs w:val="24"/>
              </w:rPr>
            </w:pPr>
            <w:r w:rsidRPr="00F640D4">
              <w:rPr>
                <w:sz w:val="24"/>
                <w:szCs w:val="24"/>
              </w:rPr>
              <w:t xml:space="preserve">Fractions </w:t>
            </w:r>
          </w:p>
          <w:p w14:paraId="69EB2137" w14:textId="1F887528" w:rsidR="007416B4" w:rsidRPr="00243398" w:rsidRDefault="007416B4" w:rsidP="00243398">
            <w:pPr>
              <w:jc w:val="center"/>
              <w:rPr>
                <w:b/>
                <w:bCs/>
                <w:sz w:val="28"/>
                <w:szCs w:val="28"/>
                <w:u w:val="single"/>
              </w:rPr>
            </w:pPr>
            <w:r w:rsidRPr="00F640D4">
              <w:rPr>
                <w:sz w:val="24"/>
                <w:szCs w:val="24"/>
              </w:rPr>
              <w:t>Time</w:t>
            </w:r>
          </w:p>
        </w:tc>
      </w:tr>
      <w:tr w:rsidR="00243398" w14:paraId="24495005" w14:textId="77777777" w:rsidTr="00F640D4">
        <w:trPr>
          <w:trHeight w:val="1558"/>
        </w:trPr>
        <w:tc>
          <w:tcPr>
            <w:tcW w:w="4053" w:type="dxa"/>
          </w:tcPr>
          <w:p w14:paraId="293CC050" w14:textId="77777777" w:rsidR="00243398" w:rsidRDefault="00243398" w:rsidP="00243398">
            <w:pPr>
              <w:jc w:val="center"/>
              <w:rPr>
                <w:b/>
                <w:bCs/>
                <w:sz w:val="28"/>
                <w:szCs w:val="28"/>
                <w:u w:val="single"/>
              </w:rPr>
            </w:pPr>
            <w:r w:rsidRPr="00243398">
              <w:rPr>
                <w:b/>
                <w:bCs/>
                <w:sz w:val="28"/>
                <w:szCs w:val="28"/>
                <w:u w:val="single"/>
              </w:rPr>
              <w:t xml:space="preserve">Science </w:t>
            </w:r>
          </w:p>
          <w:p w14:paraId="3090AB48" w14:textId="77777777" w:rsidR="00243398" w:rsidRDefault="00B10CD8" w:rsidP="00EC2796">
            <w:pPr>
              <w:jc w:val="center"/>
              <w:rPr>
                <w:b/>
                <w:bCs/>
                <w:sz w:val="28"/>
                <w:szCs w:val="28"/>
              </w:rPr>
            </w:pPr>
            <w:r>
              <w:rPr>
                <w:b/>
                <w:bCs/>
                <w:sz w:val="28"/>
                <w:szCs w:val="28"/>
              </w:rPr>
              <w:t>Plants: plant growth</w:t>
            </w:r>
          </w:p>
          <w:p w14:paraId="2E29D7AA" w14:textId="77777777" w:rsidR="005144C3" w:rsidRDefault="005144C3" w:rsidP="00EC2796">
            <w:pPr>
              <w:jc w:val="center"/>
              <w:rPr>
                <w:b/>
                <w:bCs/>
                <w:sz w:val="28"/>
                <w:szCs w:val="28"/>
              </w:rPr>
            </w:pPr>
          </w:p>
          <w:p w14:paraId="776C9D97" w14:textId="5262EEEF" w:rsidR="0029329F" w:rsidRPr="00EC2796" w:rsidRDefault="0029329F" w:rsidP="00EC2796">
            <w:pPr>
              <w:jc w:val="center"/>
              <w:rPr>
                <w:sz w:val="28"/>
                <w:szCs w:val="28"/>
              </w:rPr>
            </w:pPr>
            <w:r w:rsidRPr="00F640D4">
              <w:rPr>
                <w:sz w:val="24"/>
                <w:szCs w:val="24"/>
              </w:rPr>
              <w:t>Children investigate how plants grow from seeds and bulbs, observing them over several weeks. They explore how water, light and temperature affect growth. By comparing different conditions, they learn to make predictions and use simple scientific measurements to record changes.</w:t>
            </w:r>
          </w:p>
        </w:tc>
        <w:tc>
          <w:tcPr>
            <w:tcW w:w="3201" w:type="dxa"/>
          </w:tcPr>
          <w:p w14:paraId="63CB20C8" w14:textId="77777777" w:rsidR="00243398" w:rsidRDefault="00243398" w:rsidP="00243398">
            <w:pPr>
              <w:jc w:val="center"/>
              <w:rPr>
                <w:b/>
                <w:bCs/>
                <w:sz w:val="28"/>
                <w:szCs w:val="28"/>
                <w:u w:val="single"/>
              </w:rPr>
            </w:pPr>
            <w:r w:rsidRPr="00243398">
              <w:rPr>
                <w:b/>
                <w:bCs/>
                <w:sz w:val="28"/>
                <w:szCs w:val="28"/>
                <w:u w:val="single"/>
              </w:rPr>
              <w:t xml:space="preserve">Computing </w:t>
            </w:r>
          </w:p>
          <w:p w14:paraId="51DB7651" w14:textId="77777777" w:rsidR="00756C65" w:rsidRDefault="00756C65" w:rsidP="00243398">
            <w:pPr>
              <w:jc w:val="center"/>
              <w:rPr>
                <w:b/>
                <w:bCs/>
                <w:sz w:val="28"/>
                <w:szCs w:val="28"/>
              </w:rPr>
            </w:pPr>
            <w:r w:rsidRPr="00946083">
              <w:rPr>
                <w:b/>
                <w:bCs/>
                <w:sz w:val="28"/>
                <w:szCs w:val="28"/>
              </w:rPr>
              <w:t>JIT turtle – Robot algorithms</w:t>
            </w:r>
          </w:p>
          <w:p w14:paraId="326FC6D8" w14:textId="77777777" w:rsidR="005144C3" w:rsidRDefault="005144C3" w:rsidP="00243398">
            <w:pPr>
              <w:jc w:val="center"/>
              <w:rPr>
                <w:b/>
                <w:bCs/>
                <w:sz w:val="28"/>
                <w:szCs w:val="28"/>
              </w:rPr>
            </w:pPr>
          </w:p>
          <w:p w14:paraId="1CE6A2DE" w14:textId="6D2C79B3" w:rsidR="00946083" w:rsidRPr="00946083" w:rsidRDefault="00946083" w:rsidP="00243398">
            <w:pPr>
              <w:jc w:val="center"/>
              <w:rPr>
                <w:sz w:val="28"/>
                <w:szCs w:val="28"/>
              </w:rPr>
            </w:pPr>
            <w:r w:rsidRPr="00F640D4">
              <w:rPr>
                <w:sz w:val="24"/>
                <w:szCs w:val="24"/>
              </w:rPr>
              <w:t>Children build simple algorithms to control an on-screen robot, learning how precise instructions and sequences help achieve a goal.</w:t>
            </w:r>
          </w:p>
        </w:tc>
        <w:tc>
          <w:tcPr>
            <w:tcW w:w="3191" w:type="dxa"/>
          </w:tcPr>
          <w:p w14:paraId="039CEAA8" w14:textId="77777777" w:rsidR="00243398" w:rsidRDefault="00243398" w:rsidP="00243398">
            <w:pPr>
              <w:jc w:val="center"/>
              <w:rPr>
                <w:b/>
                <w:bCs/>
                <w:sz w:val="28"/>
                <w:szCs w:val="28"/>
                <w:u w:val="single"/>
              </w:rPr>
            </w:pPr>
            <w:r w:rsidRPr="00243398">
              <w:rPr>
                <w:b/>
                <w:bCs/>
                <w:sz w:val="28"/>
                <w:szCs w:val="28"/>
                <w:u w:val="single"/>
              </w:rPr>
              <w:t>History</w:t>
            </w:r>
          </w:p>
          <w:p w14:paraId="32316D18" w14:textId="77777777" w:rsidR="0010246E" w:rsidRPr="0010246E" w:rsidRDefault="0010246E" w:rsidP="00243398">
            <w:pPr>
              <w:jc w:val="center"/>
              <w:rPr>
                <w:b/>
                <w:bCs/>
                <w:sz w:val="28"/>
                <w:szCs w:val="28"/>
              </w:rPr>
            </w:pPr>
            <w:r w:rsidRPr="0010246E">
              <w:rPr>
                <w:b/>
                <w:bCs/>
                <w:sz w:val="28"/>
                <w:szCs w:val="28"/>
              </w:rPr>
              <w:t>Inventions: How did we learn to fly?</w:t>
            </w:r>
          </w:p>
          <w:p w14:paraId="5EE86933" w14:textId="77777777" w:rsidR="0010246E" w:rsidRPr="0010246E" w:rsidRDefault="0010246E" w:rsidP="00243398">
            <w:pPr>
              <w:jc w:val="center"/>
              <w:rPr>
                <w:sz w:val="28"/>
                <w:szCs w:val="28"/>
              </w:rPr>
            </w:pPr>
          </w:p>
          <w:p w14:paraId="5702DF9C" w14:textId="39CB98BE" w:rsidR="0010246E" w:rsidRPr="00243398" w:rsidRDefault="0010246E" w:rsidP="00243398">
            <w:pPr>
              <w:jc w:val="center"/>
              <w:rPr>
                <w:b/>
                <w:bCs/>
                <w:sz w:val="28"/>
                <w:szCs w:val="28"/>
                <w:u w:val="single"/>
              </w:rPr>
            </w:pPr>
            <w:r w:rsidRPr="00F640D4">
              <w:rPr>
                <w:sz w:val="24"/>
                <w:szCs w:val="24"/>
              </w:rPr>
              <w:t>Children explore the history of flight, from early attempts at flying to the Wright brothers, and learn how inventions can change the way we live and travel.</w:t>
            </w:r>
          </w:p>
        </w:tc>
      </w:tr>
      <w:tr w:rsidR="00243398" w14:paraId="56EF07CA" w14:textId="77777777" w:rsidTr="00F640D4">
        <w:trPr>
          <w:trHeight w:val="43"/>
        </w:trPr>
        <w:tc>
          <w:tcPr>
            <w:tcW w:w="4053" w:type="dxa"/>
          </w:tcPr>
          <w:p w14:paraId="0CF2FB13" w14:textId="26065E49" w:rsidR="00243398" w:rsidRDefault="00243398" w:rsidP="00243398">
            <w:pPr>
              <w:jc w:val="center"/>
              <w:rPr>
                <w:b/>
                <w:bCs/>
                <w:sz w:val="28"/>
                <w:szCs w:val="28"/>
                <w:u w:val="single"/>
              </w:rPr>
            </w:pPr>
            <w:r w:rsidRPr="00243398">
              <w:rPr>
                <w:b/>
                <w:bCs/>
                <w:sz w:val="28"/>
                <w:szCs w:val="28"/>
                <w:u w:val="single"/>
              </w:rPr>
              <w:t>Art and design</w:t>
            </w:r>
          </w:p>
          <w:p w14:paraId="10C1F3DF" w14:textId="5D5BD4B5" w:rsidR="00243398" w:rsidRDefault="00230111" w:rsidP="00243398">
            <w:pPr>
              <w:jc w:val="center"/>
              <w:rPr>
                <w:b/>
                <w:bCs/>
                <w:sz w:val="28"/>
                <w:szCs w:val="28"/>
              </w:rPr>
            </w:pPr>
            <w:r w:rsidRPr="00B10CD8">
              <w:rPr>
                <w:b/>
                <w:bCs/>
                <w:sz w:val="28"/>
                <w:szCs w:val="28"/>
              </w:rPr>
              <w:t>Painting and Mixed Media: Life in Colour</w:t>
            </w:r>
          </w:p>
          <w:p w14:paraId="69C5996A" w14:textId="77777777" w:rsidR="005144C3" w:rsidRPr="00B10CD8" w:rsidRDefault="005144C3" w:rsidP="00243398">
            <w:pPr>
              <w:jc w:val="center"/>
              <w:rPr>
                <w:b/>
                <w:bCs/>
                <w:sz w:val="28"/>
                <w:szCs w:val="28"/>
              </w:rPr>
            </w:pPr>
          </w:p>
          <w:p w14:paraId="2B8F9C52" w14:textId="07EAC306" w:rsidR="00243398" w:rsidRPr="00243398" w:rsidRDefault="00B10CD8" w:rsidP="00243398">
            <w:pPr>
              <w:jc w:val="center"/>
              <w:rPr>
                <w:b/>
                <w:bCs/>
                <w:sz w:val="28"/>
                <w:szCs w:val="28"/>
                <w:u w:val="single"/>
              </w:rPr>
            </w:pPr>
            <w:r w:rsidRPr="00F640D4">
              <w:rPr>
                <w:sz w:val="24"/>
                <w:szCs w:val="24"/>
              </w:rPr>
              <w:t xml:space="preserve">Children learn about artists who use colour in bold and imaginative ways. They experiment with painting, collage </w:t>
            </w:r>
            <w:r w:rsidRPr="00F640D4">
              <w:rPr>
                <w:sz w:val="24"/>
                <w:szCs w:val="24"/>
              </w:rPr>
              <w:lastRenderedPageBreak/>
              <w:t>and mixed media to create vibrant, expressive artworks.</w:t>
            </w:r>
          </w:p>
        </w:tc>
        <w:tc>
          <w:tcPr>
            <w:tcW w:w="3201" w:type="dxa"/>
          </w:tcPr>
          <w:p w14:paraId="08326752" w14:textId="3363A241" w:rsidR="005144C3" w:rsidRDefault="00243398" w:rsidP="005144C3">
            <w:pPr>
              <w:jc w:val="center"/>
              <w:rPr>
                <w:b/>
                <w:bCs/>
                <w:sz w:val="28"/>
                <w:szCs w:val="28"/>
                <w:u w:val="single"/>
              </w:rPr>
            </w:pPr>
            <w:r w:rsidRPr="00243398">
              <w:rPr>
                <w:b/>
                <w:bCs/>
                <w:sz w:val="28"/>
                <w:szCs w:val="28"/>
                <w:u w:val="single"/>
              </w:rPr>
              <w:lastRenderedPageBreak/>
              <w:t xml:space="preserve">Music </w:t>
            </w:r>
          </w:p>
          <w:p w14:paraId="0CD05CDC" w14:textId="77777777" w:rsidR="005144C3" w:rsidRDefault="005144C3" w:rsidP="005144C3">
            <w:pPr>
              <w:jc w:val="center"/>
              <w:rPr>
                <w:b/>
                <w:bCs/>
                <w:sz w:val="28"/>
                <w:szCs w:val="28"/>
                <w:lang w:val="en-CA"/>
              </w:rPr>
            </w:pPr>
            <w:r w:rsidRPr="005144C3">
              <w:rPr>
                <w:b/>
                <w:bCs/>
                <w:sz w:val="28"/>
                <w:szCs w:val="28"/>
                <w:lang w:val="en-CA"/>
              </w:rPr>
              <w:t>The Long and Short of It</w:t>
            </w:r>
          </w:p>
          <w:p w14:paraId="0BF36AC0" w14:textId="77777777" w:rsidR="00C55845" w:rsidRPr="005144C3" w:rsidRDefault="00C55845" w:rsidP="005144C3">
            <w:pPr>
              <w:jc w:val="center"/>
              <w:rPr>
                <w:b/>
                <w:bCs/>
                <w:sz w:val="28"/>
                <w:szCs w:val="28"/>
                <w:lang w:val="en-CA"/>
              </w:rPr>
            </w:pPr>
          </w:p>
          <w:p w14:paraId="308727CF" w14:textId="77777777" w:rsidR="005144C3" w:rsidRPr="005144C3" w:rsidRDefault="005144C3" w:rsidP="005144C3">
            <w:pPr>
              <w:jc w:val="center"/>
              <w:rPr>
                <w:b/>
                <w:bCs/>
                <w:sz w:val="28"/>
                <w:szCs w:val="28"/>
                <w:u w:val="single"/>
                <w:lang w:val="en-CA"/>
              </w:rPr>
            </w:pPr>
            <w:r w:rsidRPr="005144C3">
              <w:rPr>
                <w:sz w:val="24"/>
                <w:szCs w:val="24"/>
                <w:lang w:val="en-CA"/>
              </w:rPr>
              <w:t>Children learn about long and short sounds and how they can be used to create rhythms. They practise clapping and</w:t>
            </w:r>
            <w:r w:rsidRPr="005144C3">
              <w:rPr>
                <w:b/>
                <w:bCs/>
                <w:sz w:val="24"/>
                <w:szCs w:val="24"/>
                <w:u w:val="single"/>
                <w:lang w:val="en-CA"/>
              </w:rPr>
              <w:t xml:space="preserve"> </w:t>
            </w:r>
            <w:r w:rsidRPr="005144C3">
              <w:rPr>
                <w:sz w:val="24"/>
                <w:szCs w:val="24"/>
                <w:lang w:val="en-CA"/>
              </w:rPr>
              <w:t xml:space="preserve">playing rhythms </w:t>
            </w:r>
            <w:r w:rsidRPr="005144C3">
              <w:rPr>
                <w:sz w:val="24"/>
                <w:szCs w:val="24"/>
                <w:lang w:val="en-CA"/>
              </w:rPr>
              <w:lastRenderedPageBreak/>
              <w:t>using voices and simple instruments.</w:t>
            </w:r>
          </w:p>
          <w:p w14:paraId="3F6CBAB9" w14:textId="21DAFE21" w:rsidR="005144C3" w:rsidRPr="00243398" w:rsidRDefault="005144C3" w:rsidP="00243398">
            <w:pPr>
              <w:jc w:val="center"/>
              <w:rPr>
                <w:b/>
                <w:bCs/>
                <w:sz w:val="28"/>
                <w:szCs w:val="28"/>
                <w:u w:val="single"/>
              </w:rPr>
            </w:pPr>
          </w:p>
        </w:tc>
        <w:tc>
          <w:tcPr>
            <w:tcW w:w="3191" w:type="dxa"/>
          </w:tcPr>
          <w:p w14:paraId="6ADD0BC5" w14:textId="77777777" w:rsidR="00301967" w:rsidRDefault="00243398" w:rsidP="00243398">
            <w:pPr>
              <w:jc w:val="center"/>
              <w:rPr>
                <w:b/>
                <w:bCs/>
                <w:sz w:val="28"/>
                <w:szCs w:val="28"/>
                <w:u w:val="single"/>
              </w:rPr>
            </w:pPr>
            <w:r w:rsidRPr="00243398">
              <w:rPr>
                <w:b/>
                <w:bCs/>
                <w:sz w:val="28"/>
                <w:szCs w:val="28"/>
                <w:u w:val="single"/>
              </w:rPr>
              <w:lastRenderedPageBreak/>
              <w:t>PE</w:t>
            </w:r>
          </w:p>
          <w:p w14:paraId="07765104" w14:textId="77777777" w:rsidR="005144C3" w:rsidRPr="005144C3" w:rsidRDefault="00301967" w:rsidP="00243398">
            <w:pPr>
              <w:jc w:val="center"/>
              <w:rPr>
                <w:b/>
                <w:bCs/>
                <w:sz w:val="28"/>
                <w:szCs w:val="28"/>
              </w:rPr>
            </w:pPr>
            <w:r w:rsidRPr="005144C3">
              <w:rPr>
                <w:b/>
                <w:bCs/>
                <w:sz w:val="28"/>
                <w:szCs w:val="28"/>
              </w:rPr>
              <w:t>Unit 9: Run, jump, throw</w:t>
            </w:r>
          </w:p>
          <w:p w14:paraId="0DAC2960" w14:textId="77777777" w:rsidR="005144C3" w:rsidRDefault="005144C3" w:rsidP="00243398">
            <w:pPr>
              <w:jc w:val="center"/>
              <w:rPr>
                <w:b/>
                <w:bCs/>
                <w:sz w:val="28"/>
                <w:szCs w:val="28"/>
                <w:u w:val="single"/>
              </w:rPr>
            </w:pPr>
          </w:p>
          <w:p w14:paraId="2AADBED0" w14:textId="610EBE6C" w:rsidR="00301967" w:rsidRPr="00F640D4" w:rsidRDefault="00301967" w:rsidP="00243398">
            <w:pPr>
              <w:jc w:val="center"/>
              <w:rPr>
                <w:sz w:val="24"/>
                <w:szCs w:val="24"/>
              </w:rPr>
            </w:pPr>
            <w:r>
              <w:rPr>
                <w:b/>
                <w:bCs/>
                <w:sz w:val="28"/>
                <w:szCs w:val="28"/>
                <w:u w:val="single"/>
              </w:rPr>
              <w:t xml:space="preserve"> </w:t>
            </w:r>
            <w:r w:rsidR="002312F5" w:rsidRPr="00F640D4">
              <w:rPr>
                <w:sz w:val="24"/>
                <w:szCs w:val="24"/>
              </w:rPr>
              <w:t>Children develop basic athletics skills, learning how to run at different speeds, jump safely, and throw with control.</w:t>
            </w:r>
          </w:p>
          <w:p w14:paraId="10A4F180" w14:textId="77777777" w:rsidR="00C07A20" w:rsidRDefault="00C07A20" w:rsidP="00243398">
            <w:pPr>
              <w:jc w:val="center"/>
              <w:rPr>
                <w:b/>
                <w:bCs/>
                <w:sz w:val="28"/>
                <w:szCs w:val="28"/>
                <w:u w:val="single"/>
              </w:rPr>
            </w:pPr>
          </w:p>
          <w:p w14:paraId="4C66494E" w14:textId="77777777" w:rsidR="00243398" w:rsidRDefault="00301967" w:rsidP="00243398">
            <w:pPr>
              <w:jc w:val="center"/>
              <w:rPr>
                <w:b/>
                <w:bCs/>
                <w:sz w:val="28"/>
                <w:szCs w:val="28"/>
                <w:u w:val="single"/>
              </w:rPr>
            </w:pPr>
            <w:r>
              <w:rPr>
                <w:b/>
                <w:bCs/>
                <w:sz w:val="28"/>
                <w:szCs w:val="28"/>
                <w:u w:val="single"/>
              </w:rPr>
              <w:t xml:space="preserve">Unit 10: React, roll, retrieve </w:t>
            </w:r>
          </w:p>
          <w:p w14:paraId="4944293E" w14:textId="0087B1BD" w:rsidR="00C07A20" w:rsidRPr="00C07A20" w:rsidRDefault="00C07A20" w:rsidP="00243398">
            <w:pPr>
              <w:jc w:val="center"/>
              <w:rPr>
                <w:sz w:val="28"/>
                <w:szCs w:val="28"/>
              </w:rPr>
            </w:pPr>
            <w:r w:rsidRPr="00F640D4">
              <w:rPr>
                <w:sz w:val="24"/>
                <w:szCs w:val="24"/>
              </w:rPr>
              <w:t>Children practise reacting quickly, rolling balls or objects accurately, and retrieving equipment while staying coordinated and focused.</w:t>
            </w:r>
          </w:p>
        </w:tc>
      </w:tr>
      <w:tr w:rsidR="00243398" w14:paraId="4D2DB3E0" w14:textId="77777777" w:rsidTr="00F640D4">
        <w:trPr>
          <w:trHeight w:val="1039"/>
        </w:trPr>
        <w:tc>
          <w:tcPr>
            <w:tcW w:w="4053" w:type="dxa"/>
          </w:tcPr>
          <w:p w14:paraId="7A818CE1" w14:textId="68F08760" w:rsidR="00243398" w:rsidRDefault="00243398" w:rsidP="00243398">
            <w:pPr>
              <w:jc w:val="center"/>
              <w:rPr>
                <w:b/>
                <w:bCs/>
                <w:sz w:val="28"/>
                <w:szCs w:val="28"/>
                <w:u w:val="single"/>
              </w:rPr>
            </w:pPr>
            <w:r w:rsidRPr="00243398">
              <w:rPr>
                <w:b/>
                <w:bCs/>
                <w:sz w:val="28"/>
                <w:szCs w:val="28"/>
                <w:u w:val="single"/>
              </w:rPr>
              <w:lastRenderedPageBreak/>
              <w:t>PSHE</w:t>
            </w:r>
          </w:p>
          <w:p w14:paraId="36876372" w14:textId="0856C78F" w:rsidR="00D04A08" w:rsidRDefault="00D04A08" w:rsidP="00243398">
            <w:pPr>
              <w:jc w:val="center"/>
              <w:rPr>
                <w:b/>
                <w:bCs/>
                <w:sz w:val="28"/>
                <w:szCs w:val="28"/>
              </w:rPr>
            </w:pPr>
            <w:r w:rsidRPr="00D04A08">
              <w:rPr>
                <w:b/>
                <w:bCs/>
                <w:sz w:val="28"/>
                <w:szCs w:val="28"/>
              </w:rPr>
              <w:t>Unit 4: Drug, alcohol, tobacco education: Medicines and me</w:t>
            </w:r>
          </w:p>
          <w:p w14:paraId="5E4B5AAF" w14:textId="5A5C17FF" w:rsidR="0011146E" w:rsidRPr="00F640D4" w:rsidRDefault="0011146E" w:rsidP="00243398">
            <w:pPr>
              <w:jc w:val="center"/>
              <w:rPr>
                <w:sz w:val="24"/>
                <w:szCs w:val="24"/>
              </w:rPr>
            </w:pPr>
            <w:r w:rsidRPr="00F640D4">
              <w:rPr>
                <w:sz w:val="24"/>
                <w:szCs w:val="24"/>
              </w:rPr>
              <w:t>Children learn that medicines can help people when used safely, who is allowed to give them medicines, and why they must never take unknown substances.</w:t>
            </w:r>
          </w:p>
          <w:p w14:paraId="0C583D76" w14:textId="77777777" w:rsidR="00E369EF" w:rsidRPr="0011146E" w:rsidRDefault="00E369EF" w:rsidP="00243398">
            <w:pPr>
              <w:jc w:val="center"/>
              <w:rPr>
                <w:sz w:val="28"/>
                <w:szCs w:val="28"/>
              </w:rPr>
            </w:pPr>
          </w:p>
          <w:p w14:paraId="1D486557" w14:textId="0B028981" w:rsidR="00D04A08" w:rsidRPr="00D04A08" w:rsidRDefault="00D04A08" w:rsidP="00243398">
            <w:pPr>
              <w:jc w:val="center"/>
              <w:rPr>
                <w:b/>
                <w:bCs/>
                <w:sz w:val="28"/>
                <w:szCs w:val="28"/>
              </w:rPr>
            </w:pPr>
            <w:r w:rsidRPr="00D04A08">
              <w:rPr>
                <w:b/>
                <w:bCs/>
                <w:sz w:val="28"/>
                <w:szCs w:val="28"/>
              </w:rPr>
              <w:t>Unit 5: Year 2 ONLY: Relationships and health education: Boys and girls, families</w:t>
            </w:r>
          </w:p>
          <w:p w14:paraId="30B169F5" w14:textId="540B4495" w:rsidR="00243398" w:rsidRPr="00F640D4" w:rsidRDefault="00CF163C" w:rsidP="00243398">
            <w:pPr>
              <w:jc w:val="center"/>
              <w:rPr>
                <w:sz w:val="24"/>
                <w:szCs w:val="24"/>
              </w:rPr>
            </w:pPr>
            <w:r w:rsidRPr="00F640D4">
              <w:rPr>
                <w:sz w:val="24"/>
                <w:szCs w:val="24"/>
              </w:rPr>
              <w:t>Children learn about the roles people play in families, how families can differ, and the respectful differences and similarities between boys and girls.</w:t>
            </w:r>
          </w:p>
          <w:p w14:paraId="2B0AA92D" w14:textId="6B075DAD" w:rsidR="00243398" w:rsidRPr="00243398" w:rsidRDefault="00243398" w:rsidP="00243398">
            <w:pPr>
              <w:jc w:val="center"/>
              <w:rPr>
                <w:b/>
                <w:bCs/>
                <w:sz w:val="28"/>
                <w:szCs w:val="28"/>
                <w:u w:val="single"/>
              </w:rPr>
            </w:pPr>
          </w:p>
        </w:tc>
        <w:tc>
          <w:tcPr>
            <w:tcW w:w="3201" w:type="dxa"/>
          </w:tcPr>
          <w:p w14:paraId="4C718947" w14:textId="77777777" w:rsidR="00243398" w:rsidRDefault="00243398" w:rsidP="00243398">
            <w:pPr>
              <w:jc w:val="center"/>
              <w:rPr>
                <w:b/>
                <w:bCs/>
                <w:sz w:val="28"/>
                <w:szCs w:val="28"/>
                <w:u w:val="single"/>
              </w:rPr>
            </w:pPr>
            <w:r>
              <w:rPr>
                <w:b/>
                <w:bCs/>
                <w:sz w:val="28"/>
                <w:szCs w:val="28"/>
                <w:u w:val="single"/>
              </w:rPr>
              <w:t>Trips</w:t>
            </w:r>
          </w:p>
          <w:p w14:paraId="009E6ED5" w14:textId="77777777" w:rsidR="00C55845" w:rsidRDefault="00C55845" w:rsidP="00243398">
            <w:pPr>
              <w:jc w:val="center"/>
              <w:rPr>
                <w:b/>
                <w:bCs/>
                <w:sz w:val="28"/>
                <w:szCs w:val="28"/>
                <w:u w:val="single"/>
              </w:rPr>
            </w:pPr>
          </w:p>
          <w:p w14:paraId="5F26F2F0" w14:textId="6032F49B" w:rsidR="00BA0303" w:rsidRPr="00BA0303" w:rsidRDefault="00BA0303" w:rsidP="00243398">
            <w:pPr>
              <w:jc w:val="center"/>
              <w:rPr>
                <w:sz w:val="28"/>
                <w:szCs w:val="28"/>
              </w:rPr>
            </w:pPr>
            <w:r w:rsidRPr="00BA0303">
              <w:rPr>
                <w:sz w:val="28"/>
                <w:szCs w:val="28"/>
              </w:rPr>
              <w:t>Gillespie Part and Ecology Centre</w:t>
            </w:r>
          </w:p>
          <w:p w14:paraId="07BAF3E8" w14:textId="77777777" w:rsidR="00BA0303" w:rsidRPr="00BA0303" w:rsidRDefault="00BA0303" w:rsidP="00243398">
            <w:pPr>
              <w:jc w:val="center"/>
              <w:rPr>
                <w:sz w:val="28"/>
                <w:szCs w:val="28"/>
              </w:rPr>
            </w:pPr>
          </w:p>
          <w:p w14:paraId="6BEE6263" w14:textId="6638A039" w:rsidR="00BA0303" w:rsidRPr="00BA0303" w:rsidRDefault="00BA0303" w:rsidP="00243398">
            <w:pPr>
              <w:jc w:val="center"/>
              <w:rPr>
                <w:sz w:val="28"/>
                <w:szCs w:val="28"/>
              </w:rPr>
            </w:pPr>
            <w:r w:rsidRPr="00BA0303">
              <w:rPr>
                <w:sz w:val="28"/>
                <w:szCs w:val="28"/>
              </w:rPr>
              <w:t>RAF Museum</w:t>
            </w:r>
          </w:p>
          <w:p w14:paraId="53716038" w14:textId="77777777" w:rsidR="00C55845" w:rsidRPr="00C55845" w:rsidRDefault="00C55845" w:rsidP="00C55845">
            <w:pPr>
              <w:jc w:val="center"/>
              <w:rPr>
                <w:rStyle w:val="Hyperlink"/>
                <w:b/>
                <w:bCs/>
                <w:sz w:val="28"/>
                <w:szCs w:val="28"/>
                <w:lang w:val="en-CA"/>
              </w:rPr>
            </w:pPr>
            <w:r w:rsidRPr="00C55845">
              <w:rPr>
                <w:b/>
                <w:bCs/>
                <w:sz w:val="28"/>
                <w:szCs w:val="28"/>
                <w:u w:val="single"/>
                <w:lang w:val="en-CA"/>
              </w:rPr>
              <w:fldChar w:fldCharType="begin"/>
            </w:r>
            <w:r w:rsidRPr="00C55845">
              <w:rPr>
                <w:b/>
                <w:bCs/>
                <w:sz w:val="28"/>
                <w:szCs w:val="28"/>
                <w:u w:val="single"/>
                <w:lang w:val="en-CA"/>
              </w:rPr>
              <w:instrText>HYPERLINK "https://www.islington.gov.uk/physical-activity-parks-and-trees/nature-reserves/gillespie-park-and-ecology-centre"</w:instrText>
            </w:r>
            <w:r w:rsidRPr="00C55845">
              <w:rPr>
                <w:b/>
                <w:bCs/>
                <w:sz w:val="28"/>
                <w:szCs w:val="28"/>
                <w:u w:val="single"/>
                <w:lang w:val="en-CA"/>
              </w:rPr>
            </w:r>
            <w:r w:rsidRPr="00C55845">
              <w:rPr>
                <w:b/>
                <w:bCs/>
                <w:sz w:val="28"/>
                <w:szCs w:val="28"/>
                <w:u w:val="single"/>
                <w:lang w:val="en-CA"/>
              </w:rPr>
              <w:fldChar w:fldCharType="separate"/>
            </w:r>
          </w:p>
          <w:p w14:paraId="3F851797" w14:textId="10D30F56" w:rsidR="00C55845" w:rsidRPr="00C55845" w:rsidRDefault="00C55845" w:rsidP="00BA0303">
            <w:pPr>
              <w:rPr>
                <w:rStyle w:val="Hyperlink"/>
                <w:color w:val="auto"/>
                <w:sz w:val="28"/>
                <w:szCs w:val="28"/>
                <w:u w:val="none"/>
                <w:lang w:val="en-CA"/>
              </w:rPr>
            </w:pPr>
          </w:p>
          <w:p w14:paraId="6FE6CE20" w14:textId="77777777" w:rsidR="00C55845" w:rsidRPr="00C55845" w:rsidRDefault="00C55845" w:rsidP="00C55845">
            <w:pPr>
              <w:jc w:val="center"/>
              <w:rPr>
                <w:rStyle w:val="Hyperlink"/>
                <w:b/>
                <w:bCs/>
                <w:sz w:val="28"/>
                <w:szCs w:val="28"/>
                <w:lang w:val="en-CA"/>
              </w:rPr>
            </w:pPr>
            <w:r w:rsidRPr="00C55845">
              <w:rPr>
                <w:rStyle w:val="Hyperlink"/>
                <w:b/>
                <w:bCs/>
                <w:sz w:val="28"/>
                <w:szCs w:val="28"/>
                <w:lang w:val="en-CA"/>
              </w:rPr>
              <w:br/>
            </w:r>
          </w:p>
          <w:p w14:paraId="5308E030" w14:textId="047E8C67" w:rsidR="00C55845" w:rsidRPr="00243398" w:rsidRDefault="00C55845" w:rsidP="00C55845">
            <w:pPr>
              <w:jc w:val="center"/>
              <w:rPr>
                <w:b/>
                <w:bCs/>
                <w:sz w:val="28"/>
                <w:szCs w:val="28"/>
                <w:u w:val="single"/>
              </w:rPr>
            </w:pPr>
            <w:r w:rsidRPr="00C55845">
              <w:rPr>
                <w:b/>
                <w:bCs/>
                <w:sz w:val="28"/>
                <w:szCs w:val="28"/>
                <w:u w:val="single"/>
              </w:rPr>
              <w:fldChar w:fldCharType="end"/>
            </w:r>
          </w:p>
        </w:tc>
        <w:tc>
          <w:tcPr>
            <w:tcW w:w="3191" w:type="dxa"/>
          </w:tcPr>
          <w:p w14:paraId="168D7E29" w14:textId="77777777" w:rsidR="00243398" w:rsidRPr="00243398" w:rsidRDefault="00243398" w:rsidP="00243398">
            <w:pPr>
              <w:jc w:val="center"/>
              <w:rPr>
                <w:b/>
                <w:bCs/>
                <w:sz w:val="28"/>
                <w:szCs w:val="28"/>
                <w:u w:val="single"/>
              </w:rPr>
            </w:pPr>
          </w:p>
        </w:tc>
      </w:tr>
    </w:tbl>
    <w:p w14:paraId="0DBB6821" w14:textId="77777777" w:rsidR="00243398" w:rsidRDefault="00243398" w:rsidP="00243398">
      <w:pPr>
        <w:jc w:val="center"/>
        <w:rPr>
          <w:b/>
          <w:bCs/>
          <w:sz w:val="32"/>
          <w:szCs w:val="32"/>
        </w:rPr>
      </w:pPr>
    </w:p>
    <w:p w14:paraId="15F7CC8A" w14:textId="4DA38174" w:rsidR="00243398" w:rsidRPr="00243398" w:rsidRDefault="00243398" w:rsidP="00243398">
      <w:pPr>
        <w:rPr>
          <w:b/>
          <w:bCs/>
          <w:sz w:val="32"/>
          <w:szCs w:val="32"/>
          <w:u w:val="single"/>
        </w:rPr>
      </w:pPr>
      <w:r w:rsidRPr="00243398">
        <w:rPr>
          <w:b/>
          <w:bCs/>
          <w:sz w:val="32"/>
          <w:szCs w:val="32"/>
          <w:u w:val="single"/>
        </w:rPr>
        <w:t xml:space="preserve">Home reading: </w:t>
      </w:r>
    </w:p>
    <w:p w14:paraId="721B3D26" w14:textId="5023A2FD" w:rsidR="00A874DD" w:rsidRPr="00F640D4" w:rsidRDefault="00A874DD" w:rsidP="00A874DD">
      <w:pPr>
        <w:pStyle w:val="ListParagraph"/>
        <w:numPr>
          <w:ilvl w:val="0"/>
          <w:numId w:val="1"/>
        </w:numPr>
        <w:rPr>
          <w:sz w:val="24"/>
          <w:szCs w:val="24"/>
        </w:rPr>
      </w:pPr>
      <w:r w:rsidRPr="00F640D4">
        <w:rPr>
          <w:sz w:val="24"/>
          <w:szCs w:val="24"/>
        </w:rPr>
        <w:t>Reading: 10 minutes daily</w:t>
      </w:r>
    </w:p>
    <w:p w14:paraId="1F87F042" w14:textId="372C620D" w:rsidR="00A874DD" w:rsidRPr="00F640D4" w:rsidRDefault="00A874DD" w:rsidP="00A874DD">
      <w:pPr>
        <w:pStyle w:val="ListParagraph"/>
        <w:numPr>
          <w:ilvl w:val="0"/>
          <w:numId w:val="1"/>
        </w:numPr>
        <w:rPr>
          <w:sz w:val="24"/>
          <w:szCs w:val="24"/>
        </w:rPr>
      </w:pPr>
      <w:r w:rsidRPr="00F640D4">
        <w:rPr>
          <w:sz w:val="24"/>
          <w:szCs w:val="24"/>
        </w:rPr>
        <w:t>2 books: one levelled book, one reading for pleasure book</w:t>
      </w:r>
    </w:p>
    <w:p w14:paraId="5E19D502" w14:textId="170F6D35" w:rsidR="00243398" w:rsidRPr="00F640D4" w:rsidRDefault="00A874DD" w:rsidP="00243398">
      <w:pPr>
        <w:pStyle w:val="ListParagraph"/>
        <w:numPr>
          <w:ilvl w:val="0"/>
          <w:numId w:val="1"/>
        </w:numPr>
        <w:rPr>
          <w:sz w:val="24"/>
          <w:szCs w:val="24"/>
        </w:rPr>
      </w:pPr>
      <w:r w:rsidRPr="00F640D4">
        <w:rPr>
          <w:sz w:val="24"/>
          <w:szCs w:val="24"/>
        </w:rPr>
        <w:t>Write a comment in your child’s reading record</w:t>
      </w:r>
    </w:p>
    <w:p w14:paraId="43080C7C" w14:textId="4B8BCCF5" w:rsidR="00243398" w:rsidRDefault="00243398" w:rsidP="00243398">
      <w:pPr>
        <w:rPr>
          <w:b/>
          <w:bCs/>
          <w:sz w:val="32"/>
          <w:szCs w:val="32"/>
          <w:u w:val="single"/>
        </w:rPr>
      </w:pPr>
      <w:r w:rsidRPr="00243398">
        <w:rPr>
          <w:b/>
          <w:bCs/>
          <w:sz w:val="32"/>
          <w:szCs w:val="32"/>
          <w:u w:val="single"/>
        </w:rPr>
        <w:t xml:space="preserve">Homework: </w:t>
      </w:r>
    </w:p>
    <w:p w14:paraId="7E7BBD49" w14:textId="77777777" w:rsidR="00A874DD" w:rsidRPr="00F640D4" w:rsidRDefault="00A874DD" w:rsidP="00A874DD">
      <w:pPr>
        <w:pStyle w:val="ListParagraph"/>
        <w:numPr>
          <w:ilvl w:val="0"/>
          <w:numId w:val="1"/>
        </w:numPr>
        <w:rPr>
          <w:sz w:val="24"/>
          <w:szCs w:val="24"/>
        </w:rPr>
      </w:pPr>
      <w:r w:rsidRPr="00F640D4">
        <w:rPr>
          <w:sz w:val="24"/>
          <w:szCs w:val="24"/>
        </w:rPr>
        <w:t>Spelling: 6 words posted on ClassDojo every Friday</w:t>
      </w:r>
    </w:p>
    <w:p w14:paraId="72434EED" w14:textId="4A943470" w:rsidR="00A874DD" w:rsidRPr="00F640D4" w:rsidRDefault="00A874DD" w:rsidP="00A874DD">
      <w:pPr>
        <w:pStyle w:val="ListParagraph"/>
        <w:numPr>
          <w:ilvl w:val="1"/>
          <w:numId w:val="1"/>
        </w:numPr>
        <w:rPr>
          <w:b/>
          <w:bCs/>
          <w:sz w:val="24"/>
          <w:szCs w:val="24"/>
        </w:rPr>
      </w:pPr>
      <w:r w:rsidRPr="00F640D4">
        <w:rPr>
          <w:b/>
          <w:bCs/>
          <w:sz w:val="24"/>
          <w:szCs w:val="24"/>
        </w:rPr>
        <w:t>Due every Wednesday</w:t>
      </w:r>
    </w:p>
    <w:p w14:paraId="0A8EEC3E" w14:textId="7B5C2D43" w:rsidR="00A874DD" w:rsidRPr="00F640D4" w:rsidRDefault="00A874DD" w:rsidP="00A874DD">
      <w:pPr>
        <w:pStyle w:val="NoSpacing"/>
        <w:numPr>
          <w:ilvl w:val="0"/>
          <w:numId w:val="1"/>
        </w:numPr>
        <w:rPr>
          <w:sz w:val="24"/>
          <w:szCs w:val="24"/>
        </w:rPr>
      </w:pPr>
      <w:r w:rsidRPr="00F640D4">
        <w:rPr>
          <w:sz w:val="24"/>
          <w:szCs w:val="24"/>
        </w:rPr>
        <w:t>‘Take-Home Menu’ topic homework: complete 2 activities</w:t>
      </w:r>
    </w:p>
    <w:p w14:paraId="71A2B88D" w14:textId="22A3CCD9" w:rsidR="00A874DD" w:rsidRPr="00F640D4" w:rsidRDefault="00A874DD" w:rsidP="00F640D4">
      <w:pPr>
        <w:pStyle w:val="NoSpacing"/>
        <w:numPr>
          <w:ilvl w:val="1"/>
          <w:numId w:val="1"/>
        </w:numPr>
        <w:rPr>
          <w:b/>
          <w:bCs/>
          <w:sz w:val="24"/>
          <w:szCs w:val="24"/>
        </w:rPr>
      </w:pPr>
      <w:r w:rsidRPr="00F640D4">
        <w:rPr>
          <w:b/>
          <w:bCs/>
          <w:sz w:val="24"/>
          <w:szCs w:val="24"/>
        </w:rPr>
        <w:t xml:space="preserve">Due half-termly </w:t>
      </w:r>
    </w:p>
    <w:sectPr w:rsidR="00A874DD" w:rsidRPr="00F64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F47"/>
    <w:multiLevelType w:val="hybridMultilevel"/>
    <w:tmpl w:val="B6F0BE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55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066755"/>
    <w:rsid w:val="0010246E"/>
    <w:rsid w:val="0011146E"/>
    <w:rsid w:val="00180C96"/>
    <w:rsid w:val="001E283D"/>
    <w:rsid w:val="00230111"/>
    <w:rsid w:val="002312F5"/>
    <w:rsid w:val="00243398"/>
    <w:rsid w:val="00265AAA"/>
    <w:rsid w:val="0029329F"/>
    <w:rsid w:val="00301967"/>
    <w:rsid w:val="003249A7"/>
    <w:rsid w:val="00350A8F"/>
    <w:rsid w:val="00423D5D"/>
    <w:rsid w:val="004561F6"/>
    <w:rsid w:val="004A6EA7"/>
    <w:rsid w:val="005144C3"/>
    <w:rsid w:val="00655456"/>
    <w:rsid w:val="00684B08"/>
    <w:rsid w:val="00694156"/>
    <w:rsid w:val="006D26F9"/>
    <w:rsid w:val="007416B4"/>
    <w:rsid w:val="00756C65"/>
    <w:rsid w:val="00946083"/>
    <w:rsid w:val="00A874DD"/>
    <w:rsid w:val="00AE177A"/>
    <w:rsid w:val="00AE24D7"/>
    <w:rsid w:val="00B10CD8"/>
    <w:rsid w:val="00B83E4B"/>
    <w:rsid w:val="00BA0303"/>
    <w:rsid w:val="00C07A20"/>
    <w:rsid w:val="00C46A02"/>
    <w:rsid w:val="00C55845"/>
    <w:rsid w:val="00C90228"/>
    <w:rsid w:val="00CD7ECD"/>
    <w:rsid w:val="00CF163C"/>
    <w:rsid w:val="00D04A08"/>
    <w:rsid w:val="00D05432"/>
    <w:rsid w:val="00E369EF"/>
    <w:rsid w:val="00E868E6"/>
    <w:rsid w:val="00EC2796"/>
    <w:rsid w:val="00F02751"/>
    <w:rsid w:val="00F640D4"/>
    <w:rsid w:val="00F66EC0"/>
    <w:rsid w:val="00FB0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74DD"/>
    <w:pPr>
      <w:spacing w:after="0" w:line="240" w:lineRule="auto"/>
    </w:pPr>
  </w:style>
  <w:style w:type="character" w:styleId="Hyperlink">
    <w:name w:val="Hyperlink"/>
    <w:basedOn w:val="DefaultParagraphFont"/>
    <w:uiPriority w:val="99"/>
    <w:unhideWhenUsed/>
    <w:rsid w:val="00C55845"/>
    <w:rPr>
      <w:color w:val="0000FF" w:themeColor="hyperlink"/>
      <w:u w:val="single"/>
    </w:rPr>
  </w:style>
  <w:style w:type="character" w:styleId="UnresolvedMention">
    <w:name w:val="Unresolved Mention"/>
    <w:basedOn w:val="DefaultParagraphFont"/>
    <w:uiPriority w:val="99"/>
    <w:semiHidden/>
    <w:unhideWhenUsed/>
    <w:rsid w:val="00C55845"/>
    <w:rPr>
      <w:color w:val="605E5C"/>
      <w:shd w:val="clear" w:color="auto" w:fill="E1DFDD"/>
    </w:rPr>
  </w:style>
  <w:style w:type="character" w:styleId="FollowedHyperlink">
    <w:name w:val="FollowedHyperlink"/>
    <w:basedOn w:val="DefaultParagraphFont"/>
    <w:uiPriority w:val="99"/>
    <w:semiHidden/>
    <w:unhideWhenUsed/>
    <w:rsid w:val="00BA03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52821E70E1BC48B1FA3631D2B3CBEB" ma:contentTypeVersion="14" ma:contentTypeDescription="Create a new document." ma:contentTypeScope="" ma:versionID="3783feda3609404fe270033e088102c9">
  <xsd:schema xmlns:xsd="http://www.w3.org/2001/XMLSchema" xmlns:xs="http://www.w3.org/2001/XMLSchema" xmlns:p="http://schemas.microsoft.com/office/2006/metadata/properties" xmlns:ns2="28a3463b-5d25-4e6a-96fe-52b487434dfb" xmlns:ns3="ec389d8e-5f4e-45c8-8ec4-8245f698f7c3" targetNamespace="http://schemas.microsoft.com/office/2006/metadata/properties" ma:root="true" ma:fieldsID="93e0f279c6d82436d2d5433133c1abf8" ns2:_="" ns3:_="">
    <xsd:import namespace="28a3463b-5d25-4e6a-96fe-52b487434dfb"/>
    <xsd:import namespace="ec389d8e-5f4e-45c8-8ec4-8245f698f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3463b-5d25-4e6a-96fe-52b487434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8f87a5-897d-41d3-8043-1757f14d27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89d8e-5f4e-45c8-8ec4-8245f698f7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991d6f-f766-4aac-a92e-5dd0204f5d6c}" ma:internalName="TaxCatchAll" ma:showField="CatchAllData" ma:web="ec389d8e-5f4e-45c8-8ec4-8245f698f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a3463b-5d25-4e6a-96fe-52b487434dfb">
      <Terms xmlns="http://schemas.microsoft.com/office/infopath/2007/PartnerControls"/>
    </lcf76f155ced4ddcb4097134ff3c332f>
    <TaxCatchAll xmlns="ec389d8e-5f4e-45c8-8ec4-8245f698f7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1C0E5-C4E2-4DCE-AFA8-63B14AB8152D}"/>
</file>

<file path=customXml/itemProps2.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customXml/itemProps3.xml><?xml version="1.0" encoding="utf-8"?>
<ds:datastoreItem xmlns:ds="http://schemas.openxmlformats.org/officeDocument/2006/customXml" ds:itemID="{7FE88D36-B42D-4300-A827-AC6A486D4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Laura Welch</cp:lastModifiedBy>
  <cp:revision>26</cp:revision>
  <cp:lastPrinted>2025-11-20T10:03:00Z</cp:lastPrinted>
  <dcterms:created xsi:type="dcterms:W3CDTF">2025-11-23T12:16:00Z</dcterms:created>
  <dcterms:modified xsi:type="dcterms:W3CDTF">2025-12-18T22:27:00Z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0x0101007252821E70E1BC48B1FA3631D2B3CBEB</vt:lpwstr>
  </property>
</Properties>
</file>