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1FB2" w14:textId="0E16978D" w:rsidR="00F25857" w:rsidRDefault="00374D58" w:rsidP="00F25857">
      <w:pPr>
        <w:pStyle w:val="NoSpacing"/>
        <w:jc w:val="center"/>
        <w:rPr>
          <w:rFonts w:ascii="Calibri" w:hAnsi="Calibri"/>
          <w:b/>
          <w:sz w:val="32"/>
          <w:szCs w:val="32"/>
        </w:rPr>
      </w:pPr>
      <w:r>
        <w:rPr>
          <w:noProof/>
          <w14:ligatures w14:val="standardContextual"/>
        </w:rPr>
        <w:drawing>
          <wp:inline distT="0" distB="0" distL="0" distR="0" wp14:anchorId="13C0C189" wp14:editId="5BBC348B">
            <wp:extent cx="5824614" cy="8420100"/>
            <wp:effectExtent l="0" t="0" r="5080" b="0"/>
            <wp:docPr id="62453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34338" name=""/>
                    <pic:cNvPicPr/>
                  </pic:nvPicPr>
                  <pic:blipFill>
                    <a:blip r:embed="rId5"/>
                    <a:stretch>
                      <a:fillRect/>
                    </a:stretch>
                  </pic:blipFill>
                  <pic:spPr>
                    <a:xfrm>
                      <a:off x="0" y="0"/>
                      <a:ext cx="5830776" cy="8429008"/>
                    </a:xfrm>
                    <a:prstGeom prst="rect">
                      <a:avLst/>
                    </a:prstGeom>
                  </pic:spPr>
                </pic:pic>
              </a:graphicData>
            </a:graphic>
          </wp:inline>
        </w:drawing>
      </w:r>
    </w:p>
    <w:p w14:paraId="32C296C7" w14:textId="77777777" w:rsidR="00F25857" w:rsidRDefault="00F25857" w:rsidP="00F25857">
      <w:pPr>
        <w:pStyle w:val="NoSpacing"/>
        <w:jc w:val="center"/>
        <w:rPr>
          <w:rFonts w:ascii="Calibri" w:hAnsi="Calibri"/>
          <w:b/>
          <w:sz w:val="32"/>
          <w:szCs w:val="32"/>
        </w:rPr>
      </w:pPr>
    </w:p>
    <w:p w14:paraId="3E88D9ED" w14:textId="77777777" w:rsidR="00374D58" w:rsidRDefault="00374D58" w:rsidP="00F25857">
      <w:pPr>
        <w:pStyle w:val="NoSpacing"/>
        <w:jc w:val="center"/>
        <w:rPr>
          <w:rFonts w:ascii="Calibri" w:hAnsi="Calibri"/>
          <w:b/>
          <w:sz w:val="32"/>
          <w:szCs w:val="32"/>
        </w:rPr>
      </w:pPr>
    </w:p>
    <w:p w14:paraId="33BEE146" w14:textId="77777777" w:rsidR="00374D58" w:rsidRDefault="00374D58" w:rsidP="00F25857">
      <w:pPr>
        <w:pStyle w:val="NoSpacing"/>
        <w:jc w:val="center"/>
        <w:rPr>
          <w:rFonts w:ascii="Calibri" w:hAnsi="Calibri"/>
          <w:b/>
          <w:sz w:val="32"/>
          <w:szCs w:val="32"/>
        </w:rPr>
      </w:pPr>
    </w:p>
    <w:p w14:paraId="51E555DD" w14:textId="77777777" w:rsidR="00374D58" w:rsidRDefault="00374D58" w:rsidP="00F25857">
      <w:pPr>
        <w:pStyle w:val="NoSpacing"/>
        <w:jc w:val="center"/>
        <w:rPr>
          <w:rFonts w:ascii="Calibri" w:hAnsi="Calibri"/>
          <w:b/>
          <w:sz w:val="32"/>
          <w:szCs w:val="32"/>
        </w:rPr>
      </w:pPr>
    </w:p>
    <w:p w14:paraId="08624192" w14:textId="77777777" w:rsidR="00F25857" w:rsidRP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color w:val="000000" w:themeColor="text1"/>
          <w:sz w:val="28"/>
          <w:szCs w:val="28"/>
        </w:rPr>
      </w:pPr>
      <w:r w:rsidRPr="00F25857">
        <w:rPr>
          <w:rFonts w:ascii="Calibri" w:hAnsi="Calibri" w:cs="Calibri"/>
          <w:b/>
          <w:color w:val="000000" w:themeColor="text1"/>
          <w:sz w:val="28"/>
          <w:szCs w:val="28"/>
        </w:rPr>
        <w:lastRenderedPageBreak/>
        <w:t>Legislation</w:t>
      </w:r>
    </w:p>
    <w:p w14:paraId="3C7A2C7F" w14:textId="77777777" w:rsidR="00F25857" w:rsidRPr="00185092"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sz w:val="28"/>
          <w:szCs w:val="28"/>
        </w:rPr>
      </w:pPr>
    </w:p>
    <w:p w14:paraId="3609CF4A" w14:textId="77777777" w:rsidR="00F25857" w:rsidRPr="00F25857" w:rsidRDefault="00F25857" w:rsidP="00F2585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Calibri"/>
          <w:lang w:eastAsia="en-GB"/>
        </w:rPr>
      </w:pPr>
      <w:r w:rsidRPr="00F25857">
        <w:rPr>
          <w:rFonts w:ascii="Calibri" w:hAnsi="Calibri" w:cs="Calibri"/>
          <w:lang w:eastAsia="en-GB"/>
        </w:rPr>
        <w:t xml:space="preserve">Maintained schools – </w:t>
      </w:r>
      <w:r w:rsidRPr="00F25857">
        <w:rPr>
          <w:rFonts w:ascii="Calibri" w:hAnsi="Calibri" w:cs="Calibri"/>
          <w:u w:val="single"/>
          <w:lang w:eastAsia="en-GB"/>
        </w:rPr>
        <w:t>The Education (Special Educational Needs) (Information) Regulations 1999: SI 1999/2506</w:t>
      </w:r>
      <w:r w:rsidRPr="00F25857">
        <w:rPr>
          <w:rFonts w:ascii="Calibri" w:hAnsi="Calibri" w:cs="Calibri"/>
          <w:lang w:eastAsia="en-GB"/>
        </w:rPr>
        <w:t xml:space="preserve">. </w:t>
      </w:r>
    </w:p>
    <w:p w14:paraId="31622AD7" w14:textId="77777777" w:rsidR="00F25857" w:rsidRPr="00F25857" w:rsidRDefault="00F25857" w:rsidP="00F25857">
      <w:pPr>
        <w:pStyle w:val="NoSpacing"/>
        <w:numPr>
          <w:ilvl w:val="0"/>
          <w:numId w:val="15"/>
        </w:numPr>
        <w:rPr>
          <w:rFonts w:ascii="Calibri" w:hAnsi="Calibri" w:cs="Calibri"/>
          <w:b/>
          <w:sz w:val="24"/>
          <w:szCs w:val="24"/>
        </w:rPr>
      </w:pPr>
      <w:r w:rsidRPr="00F25857">
        <w:rPr>
          <w:rFonts w:ascii="Calibri" w:eastAsia="Arial Unicode MS" w:hAnsi="Calibri" w:cs="Calibri"/>
          <w:sz w:val="24"/>
          <w:szCs w:val="24"/>
          <w:u w:val="single"/>
          <w:bdr w:val="nil"/>
          <w:lang w:eastAsia="en-GB"/>
        </w:rPr>
        <w:t>The Special Educational Needs and Disabilities Code of Practice (2014)</w:t>
      </w:r>
    </w:p>
    <w:p w14:paraId="1E125598" w14:textId="77777777" w:rsidR="00F25857" w:rsidRPr="00F25857" w:rsidRDefault="00F25857" w:rsidP="00F25857">
      <w:pPr>
        <w:pStyle w:val="NoSpacing"/>
        <w:numPr>
          <w:ilvl w:val="0"/>
          <w:numId w:val="15"/>
        </w:numPr>
        <w:rPr>
          <w:rFonts w:ascii="Calibri" w:hAnsi="Calibri" w:cs="Calibri"/>
          <w:b/>
          <w:sz w:val="24"/>
          <w:szCs w:val="24"/>
          <w:u w:val="single"/>
        </w:rPr>
      </w:pPr>
      <w:r w:rsidRPr="00F25857">
        <w:rPr>
          <w:rFonts w:ascii="Calibri" w:hAnsi="Calibri" w:cs="Calibri"/>
          <w:sz w:val="24"/>
          <w:szCs w:val="24"/>
          <w:u w:val="single"/>
        </w:rPr>
        <w:t xml:space="preserve">The Children and Families Act (2014)  </w:t>
      </w:r>
    </w:p>
    <w:p w14:paraId="406A79BE" w14:textId="77777777" w:rsid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color w:val="0D6826"/>
          <w:sz w:val="28"/>
          <w:szCs w:val="28"/>
        </w:rPr>
      </w:pPr>
    </w:p>
    <w:p w14:paraId="4FCD397A" w14:textId="77777777" w:rsidR="00F25857" w:rsidRP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color w:val="000000" w:themeColor="text1"/>
          <w:sz w:val="28"/>
          <w:szCs w:val="28"/>
        </w:rPr>
      </w:pPr>
      <w:r w:rsidRPr="00F25857">
        <w:rPr>
          <w:rFonts w:ascii="Calibri" w:hAnsi="Calibri" w:cs="Calibri"/>
          <w:b/>
          <w:color w:val="000000" w:themeColor="text1"/>
          <w:sz w:val="28"/>
          <w:szCs w:val="28"/>
        </w:rPr>
        <w:t>Introduction</w:t>
      </w:r>
    </w:p>
    <w:p w14:paraId="0F22D3CA" w14:textId="5E941681"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r>
        <w:rPr>
          <w:rFonts w:ascii="Calibri" w:hAnsi="Calibri" w:cs="Calibri"/>
        </w:rPr>
        <w:t xml:space="preserve">Pakeman Primary School </w:t>
      </w:r>
      <w:r w:rsidRPr="00A135B8">
        <w:rPr>
          <w:rFonts w:ascii="Calibri" w:hAnsi="Calibri" w:cs="Calibri"/>
        </w:rPr>
        <w:t xml:space="preserve">is </w:t>
      </w:r>
      <w:r>
        <w:rPr>
          <w:rFonts w:ascii="Calibri" w:hAnsi="Calibri" w:cs="Calibri"/>
        </w:rPr>
        <w:t xml:space="preserve">committed to meeting the needs </w:t>
      </w:r>
      <w:r w:rsidRPr="00A135B8">
        <w:rPr>
          <w:rFonts w:ascii="Calibri" w:hAnsi="Calibri" w:cs="Calibri"/>
        </w:rPr>
        <w:t>of all pupils including those with special educational needs and disabilities (SEN</w:t>
      </w:r>
      <w:r>
        <w:rPr>
          <w:rFonts w:ascii="Calibri" w:hAnsi="Calibri" w:cs="Calibri"/>
        </w:rPr>
        <w:t xml:space="preserve">D). </w:t>
      </w:r>
      <w:r w:rsidRPr="00A135B8">
        <w:rPr>
          <w:rFonts w:ascii="Calibri" w:hAnsi="Calibri" w:cs="Calibri"/>
        </w:rPr>
        <w:t>Our expectation is that children and young people with SEN</w:t>
      </w:r>
      <w:r>
        <w:rPr>
          <w:rFonts w:ascii="Calibri" w:hAnsi="Calibri" w:cs="Calibri"/>
        </w:rPr>
        <w:t xml:space="preserve">D will receive an </w:t>
      </w:r>
      <w:r w:rsidRPr="00A135B8">
        <w:rPr>
          <w:rFonts w:ascii="Calibri" w:hAnsi="Calibri" w:cs="Calibri"/>
        </w:rPr>
        <w:t>education that enables them to make progress so that they:</w:t>
      </w:r>
    </w:p>
    <w:p w14:paraId="4623B763" w14:textId="77777777"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p>
    <w:p w14:paraId="633F23FC" w14:textId="77777777"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r w:rsidRPr="00A135B8">
        <w:rPr>
          <w:rFonts w:ascii="Calibri" w:hAnsi="Calibri" w:cs="Calibri"/>
        </w:rPr>
        <w:t>•</w:t>
      </w:r>
      <w:r w:rsidRPr="00A135B8">
        <w:rPr>
          <w:rFonts w:ascii="Calibri" w:hAnsi="Calibri" w:cs="Calibri"/>
        </w:rPr>
        <w:tab/>
        <w:t>achieve their best</w:t>
      </w:r>
    </w:p>
    <w:p w14:paraId="08545E48" w14:textId="77777777"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r w:rsidRPr="00A135B8">
        <w:rPr>
          <w:rFonts w:ascii="Calibri" w:hAnsi="Calibri" w:cs="Calibri"/>
        </w:rPr>
        <w:t>•</w:t>
      </w:r>
      <w:r w:rsidRPr="00A135B8">
        <w:rPr>
          <w:rFonts w:ascii="Calibri" w:hAnsi="Calibri" w:cs="Calibri"/>
        </w:rPr>
        <w:tab/>
        <w:t>become confident individuals living fulfilling lives</w:t>
      </w:r>
    </w:p>
    <w:p w14:paraId="27B19A91" w14:textId="77777777" w:rsid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color w:val="0D6826"/>
          <w:sz w:val="28"/>
          <w:szCs w:val="28"/>
        </w:rPr>
      </w:pPr>
    </w:p>
    <w:p w14:paraId="63837F2C" w14:textId="77777777" w:rsidR="00F25857" w:rsidRPr="00F25857" w:rsidRDefault="00F25857" w:rsidP="00F25857">
      <w:pPr>
        <w:spacing w:after="5" w:line="259" w:lineRule="auto"/>
        <w:ind w:left="-5"/>
        <w:rPr>
          <w:rFonts w:ascii="Calibri" w:hAnsi="Calibri" w:cs="Calibri"/>
        </w:rPr>
      </w:pPr>
      <w:r w:rsidRPr="00F25857">
        <w:rPr>
          <w:rFonts w:ascii="Calibri" w:eastAsia="Arial" w:hAnsi="Calibri" w:cs="Calibri"/>
          <w:b/>
        </w:rPr>
        <w:t xml:space="preserve">We believe that: </w:t>
      </w:r>
    </w:p>
    <w:p w14:paraId="46B2944C" w14:textId="3924212C" w:rsidR="00F25857" w:rsidRPr="00F25857" w:rsidRDefault="00F25857" w:rsidP="00F2585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 w:line="249" w:lineRule="auto"/>
        <w:ind w:hanging="283"/>
        <w:rPr>
          <w:rFonts w:ascii="Calibri" w:hAnsi="Calibri" w:cs="Calibri"/>
        </w:rPr>
      </w:pPr>
      <w:r w:rsidRPr="00F25857">
        <w:rPr>
          <w:rFonts w:ascii="Calibri" w:hAnsi="Calibri" w:cs="Calibri"/>
        </w:rPr>
        <w:t xml:space="preserve">All teachers are responsible for the planning and teaching of children with Special Educational Needs and Disabilities (SEND) within their class </w:t>
      </w:r>
    </w:p>
    <w:p w14:paraId="4BF0153B" w14:textId="5533A3EA" w:rsidR="00F25857" w:rsidRPr="00F25857" w:rsidRDefault="00F25857" w:rsidP="00F2585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 w:line="249" w:lineRule="auto"/>
        <w:ind w:hanging="283"/>
        <w:rPr>
          <w:rFonts w:ascii="Calibri" w:hAnsi="Calibri" w:cs="Calibri"/>
        </w:rPr>
      </w:pPr>
      <w:r w:rsidRPr="00F25857">
        <w:rPr>
          <w:rFonts w:ascii="Calibri" w:hAnsi="Calibri" w:cs="Calibri"/>
        </w:rPr>
        <w:t xml:space="preserve">All children with SEND will be supported to reach their full potential through a differentiated curriculum which is in line with their developmental needs </w:t>
      </w:r>
    </w:p>
    <w:p w14:paraId="546B484E" w14:textId="77777777" w:rsidR="00F25857" w:rsidRPr="00F25857" w:rsidRDefault="00F25857" w:rsidP="00F2585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 w:line="249" w:lineRule="auto"/>
        <w:ind w:hanging="283"/>
        <w:rPr>
          <w:rFonts w:ascii="Calibri" w:hAnsi="Calibri" w:cs="Calibri"/>
        </w:rPr>
      </w:pPr>
      <w:r w:rsidRPr="00F25857">
        <w:rPr>
          <w:rFonts w:ascii="Calibri" w:hAnsi="Calibri" w:cs="Calibri"/>
        </w:rPr>
        <w:t xml:space="preserve">The views of children should be sought and </w:t>
      </w:r>
      <w:proofErr w:type="gramStart"/>
      <w:r w:rsidRPr="00F25857">
        <w:rPr>
          <w:rFonts w:ascii="Calibri" w:hAnsi="Calibri" w:cs="Calibri"/>
        </w:rPr>
        <w:t>taken into account</w:t>
      </w:r>
      <w:proofErr w:type="gramEnd"/>
      <w:r w:rsidRPr="00F25857">
        <w:rPr>
          <w:rFonts w:ascii="Calibri" w:hAnsi="Calibri" w:cs="Calibri"/>
        </w:rPr>
        <w:t xml:space="preserve"> </w:t>
      </w:r>
    </w:p>
    <w:p w14:paraId="32C1CA4E" w14:textId="7D9D9C3C" w:rsidR="00F25857" w:rsidRPr="00F25857" w:rsidRDefault="00F25857" w:rsidP="00F2585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 w:line="249" w:lineRule="auto"/>
        <w:ind w:hanging="283"/>
        <w:rPr>
          <w:rFonts w:ascii="Calibri" w:hAnsi="Calibri" w:cs="Calibri"/>
        </w:rPr>
      </w:pPr>
      <w:r w:rsidRPr="00F25857">
        <w:rPr>
          <w:rFonts w:ascii="Calibri" w:hAnsi="Calibri" w:cs="Calibri"/>
        </w:rPr>
        <w:t xml:space="preserve">Parents/Carers and </w:t>
      </w:r>
      <w:proofErr w:type="gramStart"/>
      <w:r>
        <w:rPr>
          <w:rFonts w:ascii="Calibri" w:hAnsi="Calibri" w:cs="Calibri"/>
        </w:rPr>
        <w:t>s</w:t>
      </w:r>
      <w:r w:rsidRPr="00F25857">
        <w:rPr>
          <w:rFonts w:ascii="Calibri" w:hAnsi="Calibri" w:cs="Calibri"/>
        </w:rPr>
        <w:t>chool work</w:t>
      </w:r>
      <w:proofErr w:type="gramEnd"/>
      <w:r w:rsidRPr="00F25857">
        <w:rPr>
          <w:rFonts w:ascii="Calibri" w:hAnsi="Calibri" w:cs="Calibri"/>
        </w:rPr>
        <w:t xml:space="preserve"> in partnership supporting their child’s education and planning for the future </w:t>
      </w:r>
    </w:p>
    <w:p w14:paraId="4F7AD060" w14:textId="227F9B04" w:rsidR="00F25857" w:rsidRPr="00F25857" w:rsidRDefault="00F25857" w:rsidP="00F2585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 w:line="249" w:lineRule="auto"/>
        <w:ind w:hanging="283"/>
        <w:rPr>
          <w:rFonts w:ascii="Calibri" w:hAnsi="Calibri" w:cs="Calibri"/>
        </w:rPr>
      </w:pPr>
      <w:r w:rsidRPr="00F25857">
        <w:rPr>
          <w:rFonts w:ascii="Calibri" w:hAnsi="Calibri" w:cs="Calibri"/>
        </w:rPr>
        <w:t xml:space="preserve">Children with SEND are viewed positively by all members of the </w:t>
      </w:r>
      <w:proofErr w:type="gramStart"/>
      <w:r w:rsidRPr="00F25857">
        <w:rPr>
          <w:rFonts w:ascii="Calibri" w:hAnsi="Calibri" w:cs="Calibri"/>
        </w:rPr>
        <w:t>School</w:t>
      </w:r>
      <w:proofErr w:type="gramEnd"/>
      <w:r w:rsidRPr="00F25857">
        <w:rPr>
          <w:rFonts w:ascii="Calibri" w:hAnsi="Calibri" w:cs="Calibri"/>
        </w:rPr>
        <w:t xml:space="preserve"> and local community.</w:t>
      </w:r>
    </w:p>
    <w:p w14:paraId="443CBFC5" w14:textId="77777777" w:rsid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p>
    <w:p w14:paraId="6995C540" w14:textId="77777777"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r w:rsidRPr="00A135B8">
        <w:rPr>
          <w:rFonts w:ascii="Calibri" w:hAnsi="Calibri" w:cs="Calibri"/>
        </w:rPr>
        <w:t xml:space="preserve">We will use our best endeavours to </w:t>
      </w:r>
      <w:r>
        <w:rPr>
          <w:rFonts w:ascii="Calibri" w:hAnsi="Calibri" w:cs="Calibri"/>
        </w:rPr>
        <w:t xml:space="preserve">make sure that a pupil with SEND </w:t>
      </w:r>
      <w:r w:rsidRPr="00A135B8">
        <w:rPr>
          <w:rFonts w:ascii="Calibri" w:hAnsi="Calibri" w:cs="Calibri"/>
        </w:rPr>
        <w:t xml:space="preserve">gets the </w:t>
      </w:r>
    </w:p>
    <w:p w14:paraId="31BD1C8A" w14:textId="77777777" w:rsidR="00F25857" w:rsidRPr="00A135B8"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r w:rsidRPr="00A135B8">
        <w:rPr>
          <w:rFonts w:ascii="Calibri" w:hAnsi="Calibri" w:cs="Calibri"/>
        </w:rPr>
        <w:t xml:space="preserve">support they need – this means doing everything we can to meet the pupils special </w:t>
      </w:r>
    </w:p>
    <w:p w14:paraId="3EFCB060" w14:textId="77777777" w:rsidR="00F25857" w:rsidRPr="00F05F74"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highlight w:val="yellow"/>
        </w:rPr>
      </w:pPr>
      <w:r w:rsidRPr="00A135B8">
        <w:rPr>
          <w:rFonts w:ascii="Calibri" w:hAnsi="Calibri" w:cs="Calibri"/>
        </w:rPr>
        <w:t>educational needs.</w:t>
      </w:r>
    </w:p>
    <w:p w14:paraId="7F072F55" w14:textId="77777777" w:rsidR="00F25857" w:rsidRDefault="00F25857" w:rsidP="00F25857">
      <w:pPr>
        <w:rPr>
          <w:rFonts w:ascii="Calibri" w:hAnsi="Calibri" w:cs="Calibri"/>
          <w:b/>
        </w:rPr>
      </w:pPr>
    </w:p>
    <w:p w14:paraId="51AFD5A0" w14:textId="77777777" w:rsidR="00F25857" w:rsidRPr="00F25857" w:rsidRDefault="00F25857" w:rsidP="00F25857">
      <w:pPr>
        <w:rPr>
          <w:rFonts w:ascii="Calibri" w:eastAsia="Arial Bold" w:hAnsi="Calibri" w:cs="Calibri"/>
          <w:b/>
          <w:color w:val="000000" w:themeColor="text1"/>
          <w:sz w:val="28"/>
          <w:szCs w:val="28"/>
        </w:rPr>
      </w:pPr>
      <w:r w:rsidRPr="00F25857">
        <w:rPr>
          <w:rFonts w:ascii="Calibri" w:hAnsi="Calibri" w:cs="Calibri"/>
          <w:b/>
          <w:color w:val="000000" w:themeColor="text1"/>
          <w:sz w:val="28"/>
          <w:szCs w:val="28"/>
        </w:rPr>
        <w:t>Aims and Objectives</w:t>
      </w:r>
    </w:p>
    <w:p w14:paraId="61A33DCE" w14:textId="77777777" w:rsidR="00F25857" w:rsidRDefault="00F25857" w:rsidP="00F25857">
      <w:pPr>
        <w:rPr>
          <w:rFonts w:ascii="Calibri" w:eastAsia="Arial Bold" w:hAnsi="Calibri" w:cs="Calibri"/>
          <w:sz w:val="16"/>
          <w:szCs w:val="16"/>
        </w:rPr>
      </w:pPr>
    </w:p>
    <w:p w14:paraId="4E86EA24" w14:textId="5B932C9C" w:rsidR="00F25857" w:rsidRPr="00CC054E"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Bold" w:hAnsi="Calibri" w:cs="Calibri"/>
        </w:rPr>
      </w:pPr>
      <w:r w:rsidRPr="00CC054E">
        <w:rPr>
          <w:rFonts w:ascii="Calibri" w:hAnsi="Calibri" w:cs="Calibri"/>
        </w:rPr>
        <w:t>This policy accepts the definition of S</w:t>
      </w:r>
      <w:r>
        <w:rPr>
          <w:rFonts w:ascii="Calibri" w:hAnsi="Calibri" w:cs="Calibri"/>
        </w:rPr>
        <w:t>pecial Educational Needs (S</w:t>
      </w:r>
      <w:r w:rsidRPr="00CC054E">
        <w:rPr>
          <w:rFonts w:ascii="Calibri" w:hAnsi="Calibri" w:cs="Calibri"/>
        </w:rPr>
        <w:t>EN</w:t>
      </w:r>
      <w:r>
        <w:rPr>
          <w:rFonts w:ascii="Calibri" w:hAnsi="Calibri" w:cs="Calibri"/>
        </w:rPr>
        <w:t>)</w:t>
      </w:r>
      <w:r w:rsidRPr="00CC054E">
        <w:rPr>
          <w:rFonts w:ascii="Calibri" w:hAnsi="Calibri" w:cs="Calibri"/>
        </w:rPr>
        <w:t xml:space="preserve"> as set out in the S</w:t>
      </w:r>
      <w:r>
        <w:rPr>
          <w:rFonts w:ascii="Calibri" w:hAnsi="Calibri" w:cs="Calibri"/>
        </w:rPr>
        <w:t>pecial Educational Needs and Disabilities (SEND)</w:t>
      </w:r>
      <w:r w:rsidRPr="00CC054E">
        <w:rPr>
          <w:rFonts w:ascii="Calibri" w:hAnsi="Calibri" w:cs="Calibri"/>
        </w:rPr>
        <w:t xml:space="preserve"> Code of Practice. </w:t>
      </w:r>
      <w:r w:rsidRPr="00CC054E">
        <w:rPr>
          <w:rFonts w:ascii="Calibri" w:hAnsi="Calibri" w:cs="Calibri"/>
          <w:lang w:eastAsia="en-GB"/>
        </w:rPr>
        <w:t>It reflects the new approach to and arrangements for SEN</w:t>
      </w:r>
      <w:r>
        <w:rPr>
          <w:rFonts w:ascii="Calibri" w:hAnsi="Calibri" w:cs="Calibri"/>
          <w:lang w:eastAsia="en-GB"/>
        </w:rPr>
        <w:t>D</w:t>
      </w:r>
      <w:r w:rsidRPr="00CC054E">
        <w:rPr>
          <w:rFonts w:ascii="Calibri" w:hAnsi="Calibri" w:cs="Calibri"/>
          <w:lang w:eastAsia="en-GB"/>
        </w:rPr>
        <w:t xml:space="preserve"> outlined in the Children and Families Act 2014. </w:t>
      </w:r>
    </w:p>
    <w:p w14:paraId="28D14CE8" w14:textId="77777777" w:rsidR="00F25857" w:rsidRPr="00CC054E" w:rsidRDefault="00F25857" w:rsidP="00F25857">
      <w:pPr>
        <w:rPr>
          <w:rFonts w:ascii="Calibri" w:eastAsia="Arial Bold" w:hAnsi="Calibri" w:cs="Calibri"/>
          <w:sz w:val="16"/>
          <w:szCs w:val="16"/>
        </w:rPr>
      </w:pPr>
    </w:p>
    <w:p w14:paraId="0080345B" w14:textId="146AAD9D" w:rsidR="00F25857" w:rsidRPr="009010A7" w:rsidRDefault="00F25857" w:rsidP="00F25857">
      <w:pPr>
        <w:rPr>
          <w:rFonts w:ascii="Calibri" w:hAnsi="Calibri" w:cs="Calibri"/>
        </w:rPr>
      </w:pPr>
      <w:r w:rsidRPr="009010A7">
        <w:rPr>
          <w:rFonts w:ascii="Calibri" w:hAnsi="Calibri" w:cs="Calibri"/>
        </w:rPr>
        <w:t>The Governing Body and teaching staff will do their best to ensure that the necessary provision is made for any pupil who has special educational needs and/or disabilities.  Where the headteacher or the appropriate governor has been informed that a child h</w:t>
      </w:r>
      <w:r>
        <w:rPr>
          <w:rFonts w:ascii="Calibri" w:hAnsi="Calibri" w:cs="Calibri"/>
        </w:rPr>
        <w:t>as SEND</w:t>
      </w:r>
      <w:r w:rsidRPr="009010A7">
        <w:rPr>
          <w:rFonts w:ascii="Calibri" w:hAnsi="Calibri" w:cs="Calibri"/>
        </w:rPr>
        <w:t>, those needs will be made known to all who are likely to teach them.</w:t>
      </w:r>
    </w:p>
    <w:p w14:paraId="516532E4" w14:textId="77777777" w:rsidR="00F25857" w:rsidRPr="009010A7" w:rsidRDefault="00F25857" w:rsidP="00F25857">
      <w:pPr>
        <w:rPr>
          <w:rFonts w:ascii="Calibri" w:hAnsi="Calibri" w:cs="Calibri"/>
          <w:sz w:val="16"/>
          <w:szCs w:val="16"/>
        </w:rPr>
      </w:pPr>
    </w:p>
    <w:p w14:paraId="325E38A3" w14:textId="1120E917" w:rsidR="00F25857" w:rsidRPr="009010A7" w:rsidRDefault="00F25857" w:rsidP="00F25857">
      <w:pPr>
        <w:rPr>
          <w:rFonts w:ascii="Calibri" w:hAnsi="Calibri" w:cs="Calibri"/>
        </w:rPr>
      </w:pPr>
      <w:r w:rsidRPr="009010A7">
        <w:rPr>
          <w:rFonts w:ascii="Calibri" w:hAnsi="Calibri" w:cs="Calibri"/>
        </w:rPr>
        <w:t>All staff and governors in the school are aware of the importance of identifying and prov</w:t>
      </w:r>
      <w:r>
        <w:rPr>
          <w:rFonts w:ascii="Calibri" w:hAnsi="Calibri" w:cs="Calibri"/>
        </w:rPr>
        <w:t>iding for children who have SEND</w:t>
      </w:r>
      <w:r w:rsidRPr="009010A7">
        <w:rPr>
          <w:rFonts w:ascii="Calibri" w:hAnsi="Calibri" w:cs="Calibri"/>
        </w:rPr>
        <w:t>.</w:t>
      </w:r>
    </w:p>
    <w:p w14:paraId="63AF820E" w14:textId="77777777" w:rsidR="00F25857" w:rsidRPr="009010A7" w:rsidRDefault="00F25857" w:rsidP="00F25857">
      <w:pPr>
        <w:rPr>
          <w:rFonts w:ascii="Calibri" w:hAnsi="Calibri" w:cs="Calibri"/>
          <w:sz w:val="16"/>
          <w:szCs w:val="16"/>
        </w:rPr>
      </w:pPr>
    </w:p>
    <w:p w14:paraId="5F1D3FCE" w14:textId="77777777" w:rsidR="00F25857" w:rsidRPr="00232915" w:rsidRDefault="00F25857" w:rsidP="00F25857">
      <w:pPr>
        <w:rPr>
          <w:rFonts w:ascii="Calibri" w:hAnsi="Calibri" w:cs="Calibri"/>
        </w:rPr>
      </w:pPr>
      <w:r w:rsidRPr="009010A7">
        <w:rPr>
          <w:rFonts w:ascii="Calibri" w:hAnsi="Calibri" w:cs="Calibri"/>
        </w:rPr>
        <w:t>The Headteacher, staff and governors will draw up and report annually to parents on the policy and effectiveness of the sc</w:t>
      </w:r>
      <w:r>
        <w:rPr>
          <w:rFonts w:ascii="Calibri" w:hAnsi="Calibri" w:cs="Calibri"/>
        </w:rPr>
        <w:t>hool’s work for pupils with SEN</w:t>
      </w:r>
      <w:r w:rsidRPr="009010A7">
        <w:rPr>
          <w:rFonts w:ascii="Calibri" w:hAnsi="Calibri" w:cs="Calibri"/>
        </w:rPr>
        <w:t>. </w:t>
      </w:r>
      <w:r>
        <w:rPr>
          <w:rFonts w:ascii="Calibri" w:hAnsi="Calibri" w:cs="Calibri"/>
        </w:rPr>
        <w:t xml:space="preserve"> This will be published on the school website.</w:t>
      </w:r>
    </w:p>
    <w:p w14:paraId="0025B12F" w14:textId="77777777" w:rsidR="00F25857" w:rsidRPr="009010A7" w:rsidRDefault="00F25857" w:rsidP="00F25857">
      <w:pPr>
        <w:ind w:left="720" w:hanging="720"/>
        <w:rPr>
          <w:rFonts w:ascii="Calibri" w:eastAsia="Arial Bold" w:hAnsi="Calibri" w:cs="Calibri"/>
          <w:sz w:val="16"/>
          <w:szCs w:val="16"/>
        </w:rPr>
      </w:pPr>
    </w:p>
    <w:p w14:paraId="410B0867" w14:textId="6AB4C6F0" w:rsidR="00F25857" w:rsidRPr="009010A7" w:rsidRDefault="00F25857" w:rsidP="00F25857">
      <w:pPr>
        <w:rPr>
          <w:rFonts w:ascii="Calibri" w:hAnsi="Calibri" w:cs="Calibri"/>
        </w:rPr>
      </w:pPr>
      <w:r w:rsidRPr="009010A7">
        <w:rPr>
          <w:rFonts w:ascii="Calibri" w:hAnsi="Calibri" w:cs="Calibri"/>
        </w:rPr>
        <w:lastRenderedPageBreak/>
        <w:t>All staf</w:t>
      </w:r>
      <w:r>
        <w:rPr>
          <w:rFonts w:ascii="Calibri" w:hAnsi="Calibri" w:cs="Calibri"/>
        </w:rPr>
        <w:t>f will ensure children with SEND</w:t>
      </w:r>
      <w:r w:rsidRPr="009010A7">
        <w:rPr>
          <w:rFonts w:ascii="Calibri" w:hAnsi="Calibri" w:cs="Calibri"/>
        </w:rPr>
        <w:t xml:space="preserve"> can join in the activities of the school together </w:t>
      </w:r>
      <w:r>
        <w:rPr>
          <w:rFonts w:ascii="Calibri" w:hAnsi="Calibri" w:cs="Calibri"/>
        </w:rPr>
        <w:t>with pupils who do not have SEND</w:t>
      </w:r>
      <w:r w:rsidRPr="009010A7">
        <w:rPr>
          <w:rFonts w:ascii="Calibri" w:hAnsi="Calibri" w:cs="Calibri"/>
        </w:rPr>
        <w:t>, so far as that is reasonably practical and compatible with the pupil receiving the necessary special educational provision, the efficient education of other children in the school and the efficient use of resources</w:t>
      </w:r>
    </w:p>
    <w:p w14:paraId="5F4E3753" w14:textId="77777777" w:rsidR="00F25857" w:rsidRPr="009010A7" w:rsidRDefault="00F25857" w:rsidP="00F25857">
      <w:pPr>
        <w:rPr>
          <w:rFonts w:ascii="Calibri" w:hAnsi="Calibri" w:cs="Calibri"/>
        </w:rPr>
      </w:pPr>
    </w:p>
    <w:p w14:paraId="56AD668F" w14:textId="77777777" w:rsidR="00F25857" w:rsidRPr="00F25857" w:rsidRDefault="00F25857" w:rsidP="00F25857">
      <w:pPr>
        <w:rPr>
          <w:rFonts w:ascii="Calibri" w:eastAsia="Arial Bold" w:hAnsi="Calibri" w:cs="Calibri"/>
          <w:b/>
          <w:color w:val="000000" w:themeColor="text1"/>
          <w:sz w:val="28"/>
          <w:szCs w:val="28"/>
        </w:rPr>
      </w:pPr>
      <w:r w:rsidRPr="00F25857">
        <w:rPr>
          <w:rFonts w:ascii="Calibri" w:hAnsi="Calibri" w:cs="Calibri"/>
          <w:b/>
          <w:color w:val="000000" w:themeColor="text1"/>
          <w:sz w:val="28"/>
          <w:szCs w:val="28"/>
        </w:rPr>
        <w:t>Responsible Persons</w:t>
      </w:r>
    </w:p>
    <w:p w14:paraId="55445C02" w14:textId="77777777" w:rsidR="00F25857" w:rsidRPr="009010A7" w:rsidRDefault="00F25857" w:rsidP="00F25857">
      <w:pPr>
        <w:rPr>
          <w:rFonts w:ascii="Calibri" w:eastAsia="Arial Bold" w:hAnsi="Calibri" w:cs="Calibri"/>
          <w:sz w:val="16"/>
          <w:szCs w:val="16"/>
        </w:rPr>
      </w:pPr>
    </w:p>
    <w:p w14:paraId="3A8A8D52" w14:textId="66C38B26" w:rsidR="00F25857" w:rsidRPr="009010A7" w:rsidRDefault="00F25857" w:rsidP="00F25857">
      <w:pPr>
        <w:rPr>
          <w:rFonts w:ascii="Calibri" w:hAnsi="Calibri" w:cs="Calibri"/>
        </w:rPr>
      </w:pPr>
      <w:r w:rsidRPr="009010A7">
        <w:rPr>
          <w:rFonts w:ascii="Calibri" w:hAnsi="Calibri" w:cs="Calibri"/>
        </w:rPr>
        <w:t>The ‘responsible person’ for SEN</w:t>
      </w:r>
      <w:r>
        <w:rPr>
          <w:rFonts w:ascii="Calibri" w:hAnsi="Calibri" w:cs="Calibri"/>
        </w:rPr>
        <w:t>D</w:t>
      </w:r>
      <w:r w:rsidRPr="009010A7">
        <w:rPr>
          <w:rFonts w:ascii="Calibri" w:hAnsi="Calibri" w:cs="Calibri"/>
        </w:rPr>
        <w:t xml:space="preserve"> is </w:t>
      </w:r>
      <w:r>
        <w:rPr>
          <w:rFonts w:ascii="Calibri" w:hAnsi="Calibri" w:cs="Calibri"/>
        </w:rPr>
        <w:t>the Headteacher</w:t>
      </w:r>
      <w:r w:rsidRPr="00057D8F">
        <w:rPr>
          <w:rFonts w:ascii="Calibri" w:hAnsi="Calibri" w:cs="Calibri"/>
        </w:rPr>
        <w:t xml:space="preserve">, </w:t>
      </w:r>
      <w:r>
        <w:rPr>
          <w:rFonts w:ascii="Calibri" w:hAnsi="Calibri" w:cs="Calibri"/>
        </w:rPr>
        <w:t>Emma Bonnin</w:t>
      </w:r>
      <w:r w:rsidRPr="00057D8F">
        <w:rPr>
          <w:rFonts w:ascii="Calibri" w:hAnsi="Calibri" w:cs="Calibri"/>
        </w:rPr>
        <w:t xml:space="preserve">. </w:t>
      </w:r>
      <w:r w:rsidRPr="009010A7">
        <w:rPr>
          <w:rFonts w:ascii="Calibri" w:hAnsi="Calibri" w:cs="Calibri"/>
        </w:rPr>
        <w:t>The person co-ordinating the day</w:t>
      </w:r>
      <w:r>
        <w:rPr>
          <w:rFonts w:ascii="Calibri" w:hAnsi="Calibri" w:cs="Calibri"/>
        </w:rPr>
        <w:t>-</w:t>
      </w:r>
      <w:r w:rsidRPr="009010A7">
        <w:rPr>
          <w:rFonts w:ascii="Calibri" w:hAnsi="Calibri" w:cs="Calibri"/>
        </w:rPr>
        <w:t>to</w:t>
      </w:r>
      <w:r>
        <w:rPr>
          <w:rFonts w:ascii="Calibri" w:hAnsi="Calibri" w:cs="Calibri"/>
        </w:rPr>
        <w:t>-</w:t>
      </w:r>
      <w:r w:rsidRPr="009010A7">
        <w:rPr>
          <w:rFonts w:ascii="Calibri" w:hAnsi="Calibri" w:cs="Calibri"/>
        </w:rPr>
        <w:t xml:space="preserve">day provision of education for pupils with SEND is </w:t>
      </w:r>
      <w:r>
        <w:rPr>
          <w:rFonts w:ascii="Calibri" w:hAnsi="Calibri" w:cs="Calibri"/>
        </w:rPr>
        <w:t>the Assistant Head for Inclusion, Tracey Gulliford and in the Early Years, SENCO, Lauren Howard.</w:t>
      </w:r>
    </w:p>
    <w:p w14:paraId="41BF06D7" w14:textId="77777777" w:rsidR="00F25857" w:rsidRDefault="00F25857" w:rsidP="00F25857">
      <w:pPr>
        <w:rPr>
          <w:rFonts w:ascii="Calibri" w:hAnsi="Calibri" w:cs="Calibri"/>
          <w:b/>
          <w:color w:val="0D6826"/>
          <w:sz w:val="28"/>
          <w:szCs w:val="28"/>
        </w:rPr>
      </w:pPr>
    </w:p>
    <w:p w14:paraId="0F164A1F" w14:textId="7F7EE25D" w:rsidR="00F25857" w:rsidRPr="00F66F2A" w:rsidRDefault="00F25857" w:rsidP="00F25857">
      <w:pPr>
        <w:rPr>
          <w:rFonts w:ascii="Calibri" w:eastAsia="Arial Bold" w:hAnsi="Calibri" w:cs="Calibri"/>
          <w:b/>
          <w:color w:val="0D6826"/>
          <w:sz w:val="28"/>
          <w:szCs w:val="28"/>
        </w:rPr>
      </w:pPr>
      <w:r w:rsidRPr="00F25857">
        <w:rPr>
          <w:rFonts w:ascii="Calibri" w:hAnsi="Calibri" w:cs="Calibri"/>
          <w:b/>
          <w:color w:val="000000" w:themeColor="text1"/>
          <w:sz w:val="28"/>
          <w:szCs w:val="28"/>
        </w:rPr>
        <w:t>Admission and Inclusion</w:t>
      </w:r>
    </w:p>
    <w:p w14:paraId="65263FD5" w14:textId="77777777" w:rsidR="00F25857" w:rsidRPr="009010A7" w:rsidRDefault="00F25857" w:rsidP="00F25857">
      <w:pPr>
        <w:rPr>
          <w:rFonts w:ascii="Calibri" w:eastAsia="Arial Bold" w:hAnsi="Calibri" w:cs="Calibri"/>
          <w:sz w:val="16"/>
          <w:szCs w:val="16"/>
        </w:rPr>
      </w:pPr>
    </w:p>
    <w:p w14:paraId="076BAD8B" w14:textId="067D87A8" w:rsidR="00F25857" w:rsidRPr="009010A7" w:rsidRDefault="00F25857" w:rsidP="00F25857">
      <w:pPr>
        <w:rPr>
          <w:rFonts w:ascii="Calibri" w:hAnsi="Calibri" w:cs="Calibri"/>
        </w:rPr>
      </w:pPr>
      <w:r w:rsidRPr="009010A7">
        <w:rPr>
          <w:rFonts w:ascii="Calibri" w:hAnsi="Calibri" w:cs="Calibri"/>
        </w:rPr>
        <w:t xml:space="preserve">All the teachers in the school are teachers of children with Special Educational Needs.  As such </w:t>
      </w:r>
      <w:r>
        <w:rPr>
          <w:rFonts w:ascii="Calibri" w:hAnsi="Calibri" w:cs="Calibri"/>
        </w:rPr>
        <w:t>Pakeman Primary</w:t>
      </w:r>
      <w:r w:rsidRPr="009010A7">
        <w:rPr>
          <w:rFonts w:ascii="Calibri" w:hAnsi="Calibri" w:cs="Calibri"/>
        </w:rPr>
        <w:t xml:space="preserve"> adopts a</w:t>
      </w:r>
      <w:r>
        <w:rPr>
          <w:rFonts w:ascii="Calibri" w:hAnsi="Calibri" w:cs="Calibri"/>
        </w:rPr>
        <w:t xml:space="preserve"> 'whole school approach' to SEND</w:t>
      </w:r>
      <w:r w:rsidRPr="009010A7">
        <w:rPr>
          <w:rFonts w:ascii="Calibri" w:hAnsi="Calibri" w:cs="Calibri"/>
        </w:rPr>
        <w:t xml:space="preserve"> that involves all staff adhering to a model of good practice based on </w:t>
      </w:r>
      <w:r>
        <w:rPr>
          <w:rFonts w:ascii="Calibri" w:hAnsi="Calibri" w:cs="Calibri"/>
        </w:rPr>
        <w:t xml:space="preserve">a Quality First Teaching model. </w:t>
      </w:r>
      <w:r w:rsidRPr="009010A7">
        <w:rPr>
          <w:rFonts w:ascii="Calibri" w:hAnsi="Calibri" w:cs="Calibri"/>
        </w:rPr>
        <w:t xml:space="preserve">The staff of the school are committed to identifying and providing for the needs of all children in a wholly inclusive environment.  Inclusion is given a high priority in this policy, in line with the policies of </w:t>
      </w:r>
      <w:r>
        <w:rPr>
          <w:rFonts w:ascii="Calibri" w:hAnsi="Calibri" w:cs="Calibri"/>
        </w:rPr>
        <w:t>Islington</w:t>
      </w:r>
      <w:r w:rsidRPr="009010A7">
        <w:rPr>
          <w:rFonts w:ascii="Calibri" w:hAnsi="Calibri" w:cs="Calibri"/>
        </w:rPr>
        <w:t xml:space="preserve"> Local A</w:t>
      </w:r>
      <w:r>
        <w:rPr>
          <w:rFonts w:ascii="Calibri" w:hAnsi="Calibri" w:cs="Calibri"/>
        </w:rPr>
        <w:t>uthority.</w:t>
      </w:r>
      <w:r>
        <w:rPr>
          <w:rFonts w:ascii="Calibri" w:hAnsi="Calibri" w:cs="Calibri"/>
        </w:rPr>
        <w:br/>
        <w:t>All children with SEND</w:t>
      </w:r>
      <w:r w:rsidRPr="009010A7">
        <w:rPr>
          <w:rFonts w:ascii="Calibri" w:hAnsi="Calibri" w:cs="Calibri"/>
        </w:rPr>
        <w:t xml:space="preserve"> are afforded the same rights as other children in terms of their admission to school.   </w:t>
      </w:r>
    </w:p>
    <w:p w14:paraId="48ED54D5" w14:textId="77777777" w:rsidR="00F25857" w:rsidRDefault="00F25857" w:rsidP="00F25857">
      <w:pPr>
        <w:rPr>
          <w:rFonts w:ascii="Calibri" w:hAnsi="Calibri" w:cs="Calibri"/>
        </w:rPr>
      </w:pPr>
    </w:p>
    <w:p w14:paraId="53DC5714" w14:textId="77777777" w:rsidR="00F25857" w:rsidRPr="00F25857" w:rsidRDefault="00F25857" w:rsidP="00F25857">
      <w:pPr>
        <w:rPr>
          <w:rFonts w:ascii="Calibri" w:hAnsi="Calibri" w:cs="Calibri"/>
          <w:b/>
          <w:color w:val="000000" w:themeColor="text1"/>
          <w:sz w:val="28"/>
          <w:szCs w:val="28"/>
        </w:rPr>
      </w:pPr>
      <w:r w:rsidRPr="00F25857">
        <w:rPr>
          <w:rFonts w:ascii="Calibri" w:hAnsi="Calibri" w:cs="Calibri"/>
          <w:b/>
          <w:color w:val="000000" w:themeColor="text1"/>
          <w:sz w:val="28"/>
          <w:szCs w:val="28"/>
        </w:rPr>
        <w:t>Specialist Provision</w:t>
      </w:r>
    </w:p>
    <w:p w14:paraId="47058317" w14:textId="77777777" w:rsidR="00F25857" w:rsidRDefault="00F25857" w:rsidP="00F25857">
      <w:pPr>
        <w:rPr>
          <w:rFonts w:ascii="Calibri" w:hAnsi="Calibri" w:cs="Calibri"/>
          <w:b/>
          <w:color w:val="0D6826"/>
          <w:sz w:val="28"/>
          <w:szCs w:val="28"/>
        </w:rPr>
      </w:pPr>
    </w:p>
    <w:p w14:paraId="2034983C" w14:textId="77777777" w:rsidR="00F25857" w:rsidRP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ind w:left="-207"/>
        <w:contextualSpacing/>
        <w:rPr>
          <w:rFonts w:ascii="Calibri" w:eastAsia="Times New Roman" w:hAnsi="Calibri" w:cs="Calibri"/>
          <w:bdr w:val="none" w:sz="0" w:space="0" w:color="auto"/>
          <w:lang w:eastAsia="en-GB"/>
        </w:rPr>
      </w:pPr>
      <w:r w:rsidRPr="00F25857">
        <w:rPr>
          <w:rFonts w:ascii="Calibri" w:eastAsia="Times New Roman" w:hAnsi="Calibri" w:cs="Calibri"/>
          <w:bdr w:val="none" w:sz="0" w:space="0" w:color="auto"/>
          <w:lang w:eastAsia="en-GB"/>
        </w:rPr>
        <w:t xml:space="preserve">Pakeman Primary School is a flat site at pavement level with 3 playgrounds that are all at the same level and are step free. The school buildings consist of a main three-storey block, a separate one-storey nursery block, a Lodge, science lab and 2+ Centre. Whilst nursery and reception classrooms are on the ground floor all other year groups are on the middle and top floors. There are 2 separate flights of stairs to all floors but no lifts. There is a disabled toilet. The school office is on the ground floor. </w:t>
      </w:r>
    </w:p>
    <w:p w14:paraId="6DFC5F34" w14:textId="77777777" w:rsidR="00F25857" w:rsidRPr="00F21A08" w:rsidRDefault="00F25857" w:rsidP="00F25857">
      <w:pPr>
        <w:rPr>
          <w:rFonts w:ascii="Calibri" w:hAnsi="Calibri" w:cs="Calibri"/>
        </w:rPr>
      </w:pPr>
    </w:p>
    <w:p w14:paraId="05DD40AF" w14:textId="77777777" w:rsidR="00F25857" w:rsidRPr="00F21A08" w:rsidRDefault="00F25857" w:rsidP="00F25857">
      <w:pPr>
        <w:rPr>
          <w:rFonts w:ascii="Calibri" w:hAnsi="Calibri" w:cs="Calibri"/>
        </w:rPr>
      </w:pPr>
      <w:r w:rsidRPr="00F21A08">
        <w:rPr>
          <w:rFonts w:ascii="Calibri" w:hAnsi="Calibri" w:cs="Calibri"/>
        </w:rPr>
        <w:t>Equipment available in our school to all children at any time needed:</w:t>
      </w:r>
    </w:p>
    <w:p w14:paraId="1407378B" w14:textId="77777777" w:rsidR="00F25857" w:rsidRPr="00F21A08" w:rsidRDefault="00F25857" w:rsidP="00F25857">
      <w:pPr>
        <w:rPr>
          <w:rFonts w:ascii="Calibri" w:hAnsi="Calibri" w:cs="Calibri"/>
        </w:rPr>
      </w:pPr>
    </w:p>
    <w:p w14:paraId="73EA8B49" w14:textId="77777777" w:rsidR="00F25857" w:rsidRPr="00F21A08" w:rsidRDefault="00F25857" w:rsidP="00F25857">
      <w:pPr>
        <w:rPr>
          <w:rFonts w:ascii="Calibri" w:hAnsi="Calibri" w:cs="Calibri"/>
        </w:rPr>
      </w:pPr>
      <w:r w:rsidRPr="00F21A08">
        <w:rPr>
          <w:rFonts w:ascii="Calibri" w:hAnsi="Calibri" w:cs="Calibri"/>
        </w:rPr>
        <w:t>•</w:t>
      </w:r>
      <w:r w:rsidRPr="00F21A08">
        <w:rPr>
          <w:rFonts w:ascii="Calibri" w:hAnsi="Calibri" w:cs="Calibri"/>
        </w:rPr>
        <w:tab/>
        <w:t>Communication books (for home and school)</w:t>
      </w:r>
    </w:p>
    <w:p w14:paraId="07EE6DC7" w14:textId="77777777" w:rsidR="00F25857" w:rsidRPr="00F21A08" w:rsidRDefault="00F25857" w:rsidP="00F25857">
      <w:pPr>
        <w:rPr>
          <w:rFonts w:ascii="Calibri" w:hAnsi="Calibri" w:cs="Calibri"/>
        </w:rPr>
      </w:pPr>
      <w:r w:rsidRPr="00F21A08">
        <w:rPr>
          <w:rFonts w:ascii="Calibri" w:hAnsi="Calibri" w:cs="Calibri"/>
        </w:rPr>
        <w:t>•</w:t>
      </w:r>
      <w:r w:rsidRPr="00F21A08">
        <w:rPr>
          <w:rFonts w:ascii="Calibri" w:hAnsi="Calibri" w:cs="Calibri"/>
        </w:rPr>
        <w:tab/>
        <w:t>Devices for additional recording e.g. Cameras, video recorders, voice recorders</w:t>
      </w:r>
    </w:p>
    <w:p w14:paraId="60F62151" w14:textId="1D98890D" w:rsidR="00F25857" w:rsidRDefault="00F25857" w:rsidP="00F25857">
      <w:pPr>
        <w:rPr>
          <w:rFonts w:ascii="Calibri" w:hAnsi="Calibri" w:cs="Calibri"/>
        </w:rPr>
      </w:pPr>
      <w:r w:rsidRPr="00F21A08">
        <w:rPr>
          <w:rFonts w:ascii="Calibri" w:hAnsi="Calibri" w:cs="Calibri"/>
        </w:rPr>
        <w:t>•</w:t>
      </w:r>
      <w:r w:rsidRPr="00F21A08">
        <w:rPr>
          <w:rFonts w:ascii="Calibri" w:hAnsi="Calibri" w:cs="Calibri"/>
        </w:rPr>
        <w:tab/>
        <w:t>SEN</w:t>
      </w:r>
      <w:r>
        <w:rPr>
          <w:rFonts w:ascii="Calibri" w:hAnsi="Calibri" w:cs="Calibri"/>
        </w:rPr>
        <w:t>D</w:t>
      </w:r>
      <w:r w:rsidRPr="00F21A08">
        <w:rPr>
          <w:rFonts w:ascii="Calibri" w:hAnsi="Calibri" w:cs="Calibri"/>
        </w:rPr>
        <w:t xml:space="preserve"> software - Communication in Print to produce printed matter with visual prompts, specific maths and literacy computer programmes.</w:t>
      </w:r>
    </w:p>
    <w:p w14:paraId="5D68F8D7" w14:textId="7FCE6773" w:rsidR="00F25857" w:rsidRDefault="00F25857" w:rsidP="00F25857">
      <w:pPr>
        <w:rPr>
          <w:rFonts w:ascii="Calibri" w:hAnsi="Calibri" w:cs="Calibri"/>
        </w:rPr>
      </w:pPr>
      <w:r w:rsidRPr="00F21A08">
        <w:rPr>
          <w:rFonts w:ascii="Calibri" w:hAnsi="Calibri" w:cs="Calibri"/>
        </w:rPr>
        <w:t>•</w:t>
      </w:r>
      <w:r w:rsidRPr="00F21A08">
        <w:rPr>
          <w:rFonts w:ascii="Calibri" w:hAnsi="Calibri" w:cs="Calibri"/>
        </w:rPr>
        <w:tab/>
      </w:r>
      <w:r>
        <w:rPr>
          <w:rFonts w:ascii="Calibri" w:hAnsi="Calibri" w:cs="Calibri"/>
        </w:rPr>
        <w:t>sensory equipment</w:t>
      </w:r>
      <w:r w:rsidRPr="00F21A08">
        <w:rPr>
          <w:rFonts w:ascii="Calibri" w:hAnsi="Calibri" w:cs="Calibri"/>
        </w:rPr>
        <w:t xml:space="preserve"> </w:t>
      </w:r>
      <w:r>
        <w:rPr>
          <w:rFonts w:ascii="Calibri" w:hAnsi="Calibri" w:cs="Calibri"/>
        </w:rPr>
        <w:t>–</w:t>
      </w:r>
      <w:r w:rsidRPr="00F21A08">
        <w:rPr>
          <w:rFonts w:ascii="Calibri" w:hAnsi="Calibri" w:cs="Calibri"/>
        </w:rPr>
        <w:t xml:space="preserve"> </w:t>
      </w:r>
      <w:r>
        <w:rPr>
          <w:rFonts w:ascii="Calibri" w:hAnsi="Calibri" w:cs="Calibri"/>
        </w:rPr>
        <w:t xml:space="preserve">the school has an interactive sensory room, equipment (also available in classes) to support children’s sensory needs. </w:t>
      </w:r>
    </w:p>
    <w:p w14:paraId="1F1F36D6" w14:textId="77777777" w:rsidR="00F25857" w:rsidRPr="00F21A08" w:rsidRDefault="00F25857" w:rsidP="00F25857">
      <w:pPr>
        <w:rPr>
          <w:rFonts w:ascii="Calibri" w:hAnsi="Calibri" w:cs="Calibri"/>
        </w:rPr>
      </w:pPr>
    </w:p>
    <w:p w14:paraId="0B876458" w14:textId="77777777" w:rsidR="00F25857" w:rsidRPr="00F21A08" w:rsidRDefault="00F25857" w:rsidP="00F25857">
      <w:pPr>
        <w:rPr>
          <w:rFonts w:ascii="Calibri" w:hAnsi="Calibri" w:cs="Calibri"/>
        </w:rPr>
      </w:pPr>
    </w:p>
    <w:p w14:paraId="64214B13" w14:textId="77777777" w:rsidR="00F25857" w:rsidRPr="009010A7" w:rsidRDefault="00F25857" w:rsidP="00F25857">
      <w:pPr>
        <w:rPr>
          <w:rFonts w:ascii="Calibri" w:hAnsi="Calibri" w:cs="Calibri"/>
        </w:rPr>
      </w:pPr>
      <w:r w:rsidRPr="00F21A08">
        <w:rPr>
          <w:rFonts w:ascii="Calibri" w:hAnsi="Calibri" w:cs="Calibri"/>
        </w:rPr>
        <w:t>The school will consider purchasing other equipment if there is an agreed identified need.  We will consider this at the pupil’s term</w:t>
      </w:r>
      <w:r>
        <w:rPr>
          <w:rFonts w:ascii="Calibri" w:hAnsi="Calibri" w:cs="Calibri"/>
        </w:rPr>
        <w:t xml:space="preserve">ly or annual review. </w:t>
      </w:r>
    </w:p>
    <w:p w14:paraId="6C4A0033" w14:textId="77777777" w:rsidR="00F25857" w:rsidRDefault="00F25857" w:rsidP="00F25857">
      <w:pPr>
        <w:ind w:left="720" w:hanging="720"/>
        <w:rPr>
          <w:rFonts w:ascii="Calibri" w:hAnsi="Calibri" w:cs="Calibri"/>
        </w:rPr>
      </w:pPr>
    </w:p>
    <w:p w14:paraId="0457B063" w14:textId="77777777" w:rsidR="00F25857" w:rsidRDefault="00F25857" w:rsidP="00F25857">
      <w:pPr>
        <w:ind w:left="720" w:hanging="720"/>
        <w:rPr>
          <w:rFonts w:ascii="Calibri" w:hAnsi="Calibri" w:cs="Calibri"/>
        </w:rPr>
      </w:pPr>
    </w:p>
    <w:p w14:paraId="017147E4" w14:textId="77777777" w:rsidR="00F25857" w:rsidRPr="009010A7" w:rsidRDefault="00F25857" w:rsidP="00F25857">
      <w:pPr>
        <w:ind w:left="720" w:hanging="720"/>
        <w:rPr>
          <w:rFonts w:ascii="Calibri" w:hAnsi="Calibri" w:cs="Calibri"/>
        </w:rPr>
      </w:pPr>
    </w:p>
    <w:p w14:paraId="6DF69EBC" w14:textId="77777777" w:rsidR="00F25857" w:rsidRPr="00F25857" w:rsidRDefault="00F25857" w:rsidP="00F25857">
      <w:pPr>
        <w:rPr>
          <w:rFonts w:ascii="Calibri" w:eastAsia="Arial Bold" w:hAnsi="Calibri" w:cs="Calibri"/>
          <w:b/>
          <w:color w:val="000000" w:themeColor="text1"/>
          <w:sz w:val="28"/>
          <w:szCs w:val="28"/>
        </w:rPr>
      </w:pPr>
      <w:r w:rsidRPr="00F25857">
        <w:rPr>
          <w:rFonts w:ascii="Calibri" w:hAnsi="Calibri" w:cs="Calibri"/>
          <w:b/>
          <w:color w:val="000000" w:themeColor="text1"/>
          <w:sz w:val="28"/>
          <w:szCs w:val="28"/>
        </w:rPr>
        <w:t>Access to the Curriculum</w:t>
      </w:r>
    </w:p>
    <w:p w14:paraId="29347607" w14:textId="77777777" w:rsidR="00F25857" w:rsidRPr="009010A7" w:rsidRDefault="00F25857" w:rsidP="00F25857">
      <w:pPr>
        <w:rPr>
          <w:rFonts w:ascii="Calibri" w:eastAsia="Arial Bold" w:hAnsi="Calibri" w:cs="Calibri"/>
          <w:sz w:val="16"/>
          <w:szCs w:val="16"/>
        </w:rPr>
      </w:pPr>
    </w:p>
    <w:p w14:paraId="5CA0BB64" w14:textId="2AA2E190" w:rsidR="00F25857" w:rsidRPr="009010A7" w:rsidRDefault="00F25857" w:rsidP="00F25857">
      <w:pPr>
        <w:rPr>
          <w:rFonts w:ascii="Calibri" w:hAnsi="Calibri" w:cs="Calibri"/>
        </w:rPr>
      </w:pPr>
      <w:r w:rsidRPr="009010A7">
        <w:rPr>
          <w:rFonts w:ascii="Calibri" w:hAnsi="Calibri" w:cs="Calibri"/>
        </w:rPr>
        <w:t>The Curriculum will be made available for all pupils, inclu</w:t>
      </w:r>
      <w:r>
        <w:rPr>
          <w:rFonts w:ascii="Calibri" w:hAnsi="Calibri" w:cs="Calibri"/>
        </w:rPr>
        <w:t>ding those with predictable SEND.  Where pupils have SEND</w:t>
      </w:r>
      <w:r w:rsidRPr="009010A7">
        <w:rPr>
          <w:rFonts w:ascii="Calibri" w:hAnsi="Calibri" w:cs="Calibri"/>
        </w:rPr>
        <w:t xml:space="preserve">, a graduated response will be adopted.  The school will, in </w:t>
      </w:r>
      <w:r w:rsidRPr="009010A7">
        <w:rPr>
          <w:rFonts w:ascii="Calibri" w:hAnsi="Calibri" w:cs="Calibri"/>
        </w:rPr>
        <w:lastRenderedPageBreak/>
        <w:t>other than exceptional cases, make full use of classroom and school resources before drawing on external support</w:t>
      </w:r>
      <w:r>
        <w:rPr>
          <w:rFonts w:ascii="Calibri" w:hAnsi="Calibri" w:cs="Calibri"/>
        </w:rPr>
        <w:t>, as outlined in the Local Offer.</w:t>
      </w:r>
      <w:r w:rsidRPr="009010A7">
        <w:rPr>
          <w:rFonts w:ascii="Calibri" w:hAnsi="Calibri" w:cs="Calibri"/>
        </w:rPr>
        <w:br/>
      </w:r>
      <w:r w:rsidRPr="009010A7">
        <w:rPr>
          <w:rFonts w:ascii="Calibri" w:hAnsi="Calibri" w:cs="Calibri"/>
        </w:rPr>
        <w:br/>
        <w:t>The school will mak</w:t>
      </w:r>
      <w:r>
        <w:rPr>
          <w:rFonts w:ascii="Calibri" w:hAnsi="Calibri" w:cs="Calibri"/>
        </w:rPr>
        <w:t>e provision for pupils with SEND</w:t>
      </w:r>
      <w:r w:rsidRPr="009010A7">
        <w:rPr>
          <w:rFonts w:ascii="Calibri" w:hAnsi="Calibri" w:cs="Calibri"/>
        </w:rPr>
        <w:t xml:space="preserve"> to match the nature of their individual needs</w:t>
      </w:r>
      <w:r>
        <w:rPr>
          <w:rFonts w:ascii="Calibri" w:hAnsi="Calibri" w:cs="Calibri"/>
        </w:rPr>
        <w:t xml:space="preserve"> and the class teacher and SENDCo</w:t>
      </w:r>
      <w:r w:rsidRPr="009010A7">
        <w:rPr>
          <w:rFonts w:ascii="Calibri" w:hAnsi="Calibri" w:cs="Calibri"/>
        </w:rPr>
        <w:t xml:space="preserve"> will keep reg</w:t>
      </w:r>
      <w:r>
        <w:rPr>
          <w:rFonts w:ascii="Calibri" w:hAnsi="Calibri" w:cs="Calibri"/>
        </w:rPr>
        <w:t>ular records of the pupils’ SEND</w:t>
      </w:r>
      <w:r w:rsidRPr="009010A7">
        <w:rPr>
          <w:rFonts w:ascii="Calibri" w:hAnsi="Calibri" w:cs="Calibri"/>
        </w:rPr>
        <w:t>, the action taken and the outcomes.</w:t>
      </w:r>
    </w:p>
    <w:p w14:paraId="1D41C4CC" w14:textId="77777777" w:rsidR="00F25857" w:rsidRPr="009010A7" w:rsidRDefault="00F25857" w:rsidP="00F25857">
      <w:pPr>
        <w:ind w:left="720" w:hanging="720"/>
        <w:rPr>
          <w:rFonts w:ascii="Calibri" w:hAnsi="Calibri" w:cs="Calibri"/>
          <w:sz w:val="16"/>
          <w:szCs w:val="16"/>
        </w:rPr>
      </w:pPr>
    </w:p>
    <w:p w14:paraId="7F2774F0" w14:textId="77777777" w:rsidR="00F25857" w:rsidRPr="009010A7" w:rsidRDefault="00F25857" w:rsidP="00F25857">
      <w:pPr>
        <w:rPr>
          <w:rFonts w:ascii="Calibri" w:hAnsi="Calibri" w:cs="Calibri"/>
        </w:rPr>
      </w:pPr>
      <w:r w:rsidRPr="009010A7">
        <w:rPr>
          <w:rFonts w:ascii="Calibri" w:hAnsi="Calibri" w:cs="Calibri"/>
        </w:rPr>
        <w:t>There will be flexible grouping of pupils so that learning needs may be met in individual, small group</w:t>
      </w:r>
      <w:r>
        <w:rPr>
          <w:rFonts w:ascii="Calibri" w:hAnsi="Calibri" w:cs="Calibri"/>
        </w:rPr>
        <w:t>ing</w:t>
      </w:r>
      <w:r w:rsidRPr="009010A7">
        <w:rPr>
          <w:rFonts w:ascii="Calibri" w:hAnsi="Calibri" w:cs="Calibri"/>
        </w:rPr>
        <w:t xml:space="preserve"> or whole class contexts.</w:t>
      </w:r>
    </w:p>
    <w:p w14:paraId="27BE092F" w14:textId="77777777" w:rsidR="00F25857" w:rsidRPr="009010A7" w:rsidRDefault="00F25857" w:rsidP="00F25857">
      <w:pPr>
        <w:rPr>
          <w:rFonts w:ascii="Calibri" w:hAnsi="Calibri" w:cs="Calibri"/>
          <w:sz w:val="16"/>
          <w:szCs w:val="16"/>
        </w:rPr>
      </w:pPr>
    </w:p>
    <w:p w14:paraId="40731C6D" w14:textId="77777777" w:rsidR="00F25857" w:rsidRPr="009010A7" w:rsidRDefault="00F25857" w:rsidP="00F25857">
      <w:pPr>
        <w:rPr>
          <w:rFonts w:ascii="Calibri" w:hAnsi="Calibri" w:cs="Calibri"/>
        </w:rPr>
      </w:pPr>
      <w:r w:rsidRPr="009010A7">
        <w:rPr>
          <w:rFonts w:ascii="Calibri" w:hAnsi="Calibri" w:cs="Calibri"/>
        </w:rPr>
        <w:t>The curriculum will be differentiated to meet the needs of individual pupils.   Teaching styles and flexible groups will reflect this approach.</w:t>
      </w:r>
    </w:p>
    <w:p w14:paraId="1B165EF6" w14:textId="45B421DC" w:rsidR="00F25857" w:rsidRPr="009010A7" w:rsidRDefault="00F25857" w:rsidP="00F25857">
      <w:pPr>
        <w:rPr>
          <w:rFonts w:ascii="Calibri" w:hAnsi="Calibri" w:cs="Calibri"/>
        </w:rPr>
      </w:pPr>
      <w:r w:rsidRPr="009010A7">
        <w:rPr>
          <w:rFonts w:ascii="Calibri" w:hAnsi="Calibri" w:cs="Calibri"/>
        </w:rPr>
        <w:t>Schemes of work for pupils, within classes and year groups, will reflect whole school approaches to teaching and learni</w:t>
      </w:r>
      <w:r>
        <w:rPr>
          <w:rFonts w:ascii="Calibri" w:hAnsi="Calibri" w:cs="Calibri"/>
        </w:rPr>
        <w:t>ng and will take account of SEND</w:t>
      </w:r>
      <w:r w:rsidRPr="009010A7">
        <w:rPr>
          <w:rFonts w:ascii="Calibri" w:hAnsi="Calibri" w:cs="Calibri"/>
        </w:rPr>
        <w:t>.</w:t>
      </w:r>
    </w:p>
    <w:p w14:paraId="4445C348" w14:textId="77777777" w:rsidR="00F25857" w:rsidRPr="009010A7" w:rsidRDefault="00F25857" w:rsidP="00F25857">
      <w:pPr>
        <w:ind w:left="720" w:hanging="720"/>
        <w:rPr>
          <w:rFonts w:ascii="Calibri" w:hAnsi="Calibri" w:cs="Calibri"/>
          <w:sz w:val="16"/>
          <w:szCs w:val="16"/>
        </w:rPr>
      </w:pPr>
    </w:p>
    <w:p w14:paraId="436178AC" w14:textId="77777777" w:rsidR="00F25857" w:rsidRDefault="00F25857" w:rsidP="00F25857">
      <w:pPr>
        <w:rPr>
          <w:rFonts w:ascii="Calibri" w:hAnsi="Calibri" w:cs="Calibri"/>
        </w:rPr>
      </w:pPr>
      <w:r w:rsidRPr="009010A7">
        <w:rPr>
          <w:rFonts w:ascii="Calibri" w:hAnsi="Calibri" w:cs="Calibri"/>
        </w:rPr>
        <w:t>Curriculum tasks and activities may be broken down into a series of small and achievable steps for pupils who have</w:t>
      </w:r>
      <w:r>
        <w:rPr>
          <w:rFonts w:ascii="Calibri" w:hAnsi="Calibri" w:cs="Calibri"/>
        </w:rPr>
        <w:t xml:space="preserve"> marked learning difficulties.</w:t>
      </w:r>
    </w:p>
    <w:p w14:paraId="0D5F3E52" w14:textId="77777777" w:rsidR="00F25857" w:rsidRDefault="00F25857" w:rsidP="00F25857">
      <w:pPr>
        <w:rPr>
          <w:rFonts w:ascii="Calibri" w:hAnsi="Calibri" w:cs="Calibri"/>
        </w:rPr>
      </w:pPr>
    </w:p>
    <w:p w14:paraId="68DDFCFA" w14:textId="1F23EF0E" w:rsidR="00F25857" w:rsidRPr="00F25857" w:rsidRDefault="00F25857" w:rsidP="00F25857">
      <w:pPr>
        <w:ind w:left="720" w:hanging="720"/>
        <w:rPr>
          <w:rFonts w:ascii="Calibri" w:eastAsia="Arial Bold" w:hAnsi="Calibri" w:cs="Calibri"/>
          <w:b/>
          <w:color w:val="000000" w:themeColor="text1"/>
          <w:sz w:val="28"/>
          <w:szCs w:val="28"/>
        </w:rPr>
      </w:pPr>
      <w:r w:rsidRPr="00F25857">
        <w:rPr>
          <w:rFonts w:ascii="Calibri" w:hAnsi="Calibri" w:cs="Calibri"/>
          <w:b/>
          <w:color w:val="000000" w:themeColor="text1"/>
          <w:sz w:val="28"/>
          <w:szCs w:val="28"/>
        </w:rPr>
        <w:t>Providing the graduated response: SEN</w:t>
      </w:r>
      <w:r>
        <w:rPr>
          <w:rFonts w:ascii="Calibri" w:hAnsi="Calibri" w:cs="Calibri"/>
          <w:b/>
          <w:color w:val="000000" w:themeColor="text1"/>
          <w:sz w:val="28"/>
          <w:szCs w:val="28"/>
        </w:rPr>
        <w:t>D</w:t>
      </w:r>
      <w:r w:rsidRPr="00F25857">
        <w:rPr>
          <w:rFonts w:ascii="Calibri" w:hAnsi="Calibri" w:cs="Calibri"/>
          <w:b/>
          <w:color w:val="000000" w:themeColor="text1"/>
          <w:sz w:val="28"/>
          <w:szCs w:val="28"/>
        </w:rPr>
        <w:t xml:space="preserve"> Support</w:t>
      </w:r>
    </w:p>
    <w:p w14:paraId="273EF65D" w14:textId="77777777" w:rsidR="00F25857" w:rsidRPr="009010A7" w:rsidRDefault="00F25857" w:rsidP="00F25857">
      <w:pPr>
        <w:ind w:left="720" w:hanging="720"/>
        <w:rPr>
          <w:rFonts w:ascii="Calibri" w:eastAsia="Arial Bold" w:hAnsi="Calibri" w:cs="Calibri"/>
          <w:sz w:val="16"/>
          <w:szCs w:val="16"/>
        </w:rPr>
      </w:pPr>
    </w:p>
    <w:p w14:paraId="357E04B5" w14:textId="77777777" w:rsidR="00F25857" w:rsidRDefault="00F25857" w:rsidP="00F25857">
      <w:pPr>
        <w:rPr>
          <w:rFonts w:ascii="Calibri" w:hAnsi="Calibri" w:cs="Calibri"/>
        </w:rPr>
      </w:pPr>
      <w:r w:rsidRPr="009010A7">
        <w:rPr>
          <w:rFonts w:ascii="Calibri" w:hAnsi="Calibri" w:cs="Calibri"/>
        </w:rPr>
        <w:t xml:space="preserve">The school offers a differentiated curriculum.  When a pupil fails to make progress and shows signs of difficulty in some of the following areas: acquiring literacy and numeracy; presenting persistent behaviour, emotional and social difficulties; has sensory or physical problems; or communication or interaction difficulties, the school follow an </w:t>
      </w:r>
      <w:r>
        <w:rPr>
          <w:rFonts w:ascii="Calibri" w:hAnsi="Calibri" w:cs="Calibri"/>
        </w:rPr>
        <w:t>‘</w:t>
      </w:r>
      <w:r w:rsidRPr="009010A7">
        <w:rPr>
          <w:rFonts w:ascii="Calibri" w:hAnsi="Calibri" w:cs="Calibri"/>
        </w:rPr>
        <w:t>Assess, Plan, Do, Review</w:t>
      </w:r>
      <w:r>
        <w:rPr>
          <w:rFonts w:ascii="Calibri" w:hAnsi="Calibri" w:cs="Calibri"/>
        </w:rPr>
        <w:t>’</w:t>
      </w:r>
      <w:r w:rsidRPr="009010A7">
        <w:rPr>
          <w:rFonts w:ascii="Calibri" w:hAnsi="Calibri" w:cs="Calibri"/>
        </w:rPr>
        <w:t xml:space="preserve"> approach.</w:t>
      </w:r>
    </w:p>
    <w:p w14:paraId="3E877310" w14:textId="77777777" w:rsidR="00F25857" w:rsidRDefault="00F25857" w:rsidP="00F25857">
      <w:pPr>
        <w:rPr>
          <w:rFonts w:ascii="Calibri" w:hAnsi="Calibri" w:cs="Calibri"/>
        </w:rPr>
      </w:pPr>
      <w:r w:rsidRPr="009010A7">
        <w:rPr>
          <w:rFonts w:ascii="Calibri" w:hAnsi="Calibri" w:cs="Calibri"/>
        </w:rPr>
        <w:t>Assessments will allow the child to show what they know, understand and can do, as well as to identify any learning difficulties.  Following assessment, we will put a plan in place detailing app</w:t>
      </w:r>
      <w:r>
        <w:rPr>
          <w:rFonts w:ascii="Calibri" w:hAnsi="Calibri" w:cs="Calibri"/>
        </w:rPr>
        <w:t xml:space="preserve">ropriate interventions, such </w:t>
      </w:r>
      <w:proofErr w:type="gramStart"/>
      <w:r>
        <w:rPr>
          <w:rFonts w:ascii="Calibri" w:hAnsi="Calibri" w:cs="Calibri"/>
        </w:rPr>
        <w:t>as;</w:t>
      </w:r>
      <w:proofErr w:type="gramEnd"/>
    </w:p>
    <w:p w14:paraId="6D560873" w14:textId="77777777" w:rsidR="00F25857" w:rsidRPr="007E288F" w:rsidRDefault="00F25857" w:rsidP="00F25857">
      <w:pPr>
        <w:rPr>
          <w:rFonts w:ascii="Calibri" w:hAnsi="Calibri" w:cs="Calibri"/>
        </w:rPr>
      </w:pPr>
    </w:p>
    <w:p w14:paraId="188F033D" w14:textId="77777777" w:rsidR="00F25857" w:rsidRPr="009010A7" w:rsidRDefault="00F25857" w:rsidP="00F2585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Classroom organisation and management </w:t>
      </w:r>
    </w:p>
    <w:p w14:paraId="417BFE85" w14:textId="77777777" w:rsidR="00F25857" w:rsidRDefault="00F25857" w:rsidP="00F2585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Pr>
          <w:rFonts w:ascii="Calibri" w:hAnsi="Calibri" w:cs="Calibri"/>
        </w:rPr>
        <w:t>In-class support by teacher</w:t>
      </w:r>
    </w:p>
    <w:p w14:paraId="4CE01978" w14:textId="77777777" w:rsidR="00F25857" w:rsidRDefault="00F25857" w:rsidP="00F2585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Small group work </w:t>
      </w:r>
    </w:p>
    <w:p w14:paraId="4C3DF2AD" w14:textId="4096B238" w:rsidR="00F25857" w:rsidRPr="009010A7" w:rsidRDefault="00F25857" w:rsidP="00F2585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Pr>
          <w:rFonts w:ascii="Calibri" w:hAnsi="Calibri" w:cs="Calibri"/>
        </w:rPr>
        <w:t xml:space="preserve">Managed specialist interventions </w:t>
      </w:r>
    </w:p>
    <w:p w14:paraId="7F93A7C4" w14:textId="77777777" w:rsidR="00F25857" w:rsidRPr="009010A7" w:rsidRDefault="00F25857" w:rsidP="00F2585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Home/school reading schemes </w:t>
      </w:r>
    </w:p>
    <w:p w14:paraId="5E9810FF" w14:textId="77777777" w:rsidR="00F25857" w:rsidRPr="009010A7" w:rsidRDefault="00F25857" w:rsidP="00F2585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Behaviour modification programmes </w:t>
      </w:r>
    </w:p>
    <w:p w14:paraId="0AD0FE27" w14:textId="77777777" w:rsidR="00F25857" w:rsidRPr="009010A7" w:rsidRDefault="00F25857" w:rsidP="00F258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Use of specialist equipment </w:t>
      </w:r>
    </w:p>
    <w:p w14:paraId="0EB2C6C8" w14:textId="77777777" w:rsidR="00F25857" w:rsidRPr="009010A7" w:rsidRDefault="00F25857" w:rsidP="00F2585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hAnsi="Calibri" w:cs="Calibri"/>
        </w:rPr>
      </w:pPr>
      <w:r w:rsidRPr="009010A7">
        <w:rPr>
          <w:rFonts w:ascii="Calibri" w:hAnsi="Calibri" w:cs="Calibri"/>
        </w:rPr>
        <w:t xml:space="preserve">Alternative teaching strategies </w:t>
      </w:r>
    </w:p>
    <w:p w14:paraId="7B80AB5D" w14:textId="77777777" w:rsidR="00F25857" w:rsidRPr="007E288F" w:rsidRDefault="00F25857" w:rsidP="00F25857">
      <w:pPr>
        <w:rPr>
          <w:rFonts w:ascii="Calibri" w:hAnsi="Calibri" w:cs="Calibri"/>
          <w:sz w:val="16"/>
          <w:szCs w:val="16"/>
        </w:rPr>
      </w:pPr>
    </w:p>
    <w:p w14:paraId="123AFE48" w14:textId="77777777" w:rsidR="00F25857" w:rsidRPr="009010A7" w:rsidRDefault="00F25857" w:rsidP="00F25857">
      <w:pPr>
        <w:rPr>
          <w:rFonts w:ascii="Calibri" w:hAnsi="Calibri" w:cs="Calibri"/>
        </w:rPr>
      </w:pPr>
      <w:r w:rsidRPr="009010A7">
        <w:rPr>
          <w:rFonts w:ascii="Calibri" w:hAnsi="Calibri" w:cs="Calibri"/>
        </w:rPr>
        <w:t>The plans will be outcome focused.</w:t>
      </w:r>
    </w:p>
    <w:p w14:paraId="7C39CE6B" w14:textId="77777777" w:rsidR="00F25857" w:rsidRPr="009010A7" w:rsidRDefault="00F25857" w:rsidP="00F25857">
      <w:pPr>
        <w:rPr>
          <w:rFonts w:ascii="Calibri" w:hAnsi="Calibri" w:cs="Calibri"/>
          <w:sz w:val="16"/>
          <w:szCs w:val="16"/>
        </w:rPr>
      </w:pPr>
    </w:p>
    <w:p w14:paraId="50B0DCE6" w14:textId="77777777" w:rsidR="00F25857" w:rsidRPr="009010A7" w:rsidRDefault="00F25857" w:rsidP="00F25857">
      <w:pPr>
        <w:rPr>
          <w:rFonts w:ascii="Calibri" w:hAnsi="Calibri" w:cs="Calibri"/>
        </w:rPr>
      </w:pPr>
      <w:r w:rsidRPr="009010A7">
        <w:rPr>
          <w:rFonts w:ascii="Calibri" w:hAnsi="Calibri" w:cs="Calibri"/>
        </w:rPr>
        <w:t xml:space="preserve">The resources deployed to help the child achieve the agreed outcomes will be captured in a </w:t>
      </w:r>
      <w:r>
        <w:rPr>
          <w:rFonts w:ascii="Calibri" w:hAnsi="Calibri" w:cs="Calibri"/>
        </w:rPr>
        <w:t>P</w:t>
      </w:r>
      <w:r w:rsidRPr="009010A7">
        <w:rPr>
          <w:rFonts w:ascii="Calibri" w:hAnsi="Calibri" w:cs="Calibri"/>
        </w:rPr>
        <w:t xml:space="preserve">rovision </w:t>
      </w:r>
      <w:r>
        <w:rPr>
          <w:rFonts w:ascii="Calibri" w:hAnsi="Calibri" w:cs="Calibri"/>
        </w:rPr>
        <w:t>Map, an</w:t>
      </w:r>
      <w:r w:rsidRPr="009010A7">
        <w:rPr>
          <w:rFonts w:ascii="Calibri" w:hAnsi="Calibri" w:cs="Calibri"/>
        </w:rPr>
        <w:t xml:space="preserve"> </w:t>
      </w:r>
      <w:r>
        <w:rPr>
          <w:rFonts w:ascii="Calibri" w:hAnsi="Calibri" w:cs="Calibri"/>
        </w:rPr>
        <w:t>I</w:t>
      </w:r>
      <w:r w:rsidRPr="009010A7">
        <w:rPr>
          <w:rFonts w:ascii="Calibri" w:hAnsi="Calibri" w:cs="Calibri"/>
        </w:rPr>
        <w:t xml:space="preserve">ndividual </w:t>
      </w:r>
      <w:r>
        <w:rPr>
          <w:rFonts w:ascii="Calibri" w:hAnsi="Calibri" w:cs="Calibri"/>
        </w:rPr>
        <w:t>P</w:t>
      </w:r>
      <w:r w:rsidRPr="009010A7">
        <w:rPr>
          <w:rFonts w:ascii="Calibri" w:hAnsi="Calibri" w:cs="Calibri"/>
        </w:rPr>
        <w:t>lan</w:t>
      </w:r>
      <w:r>
        <w:rPr>
          <w:rFonts w:ascii="Calibri" w:hAnsi="Calibri" w:cs="Calibri"/>
        </w:rPr>
        <w:t xml:space="preserve"> and/or a Pupil Passport</w:t>
      </w:r>
      <w:r w:rsidRPr="009010A7">
        <w:rPr>
          <w:rFonts w:ascii="Calibri" w:hAnsi="Calibri" w:cs="Calibri"/>
        </w:rPr>
        <w:t xml:space="preserve">.  Parents and children will be involved in developing the plan.  </w:t>
      </w:r>
    </w:p>
    <w:p w14:paraId="2C17517A" w14:textId="77777777" w:rsidR="00F25857" w:rsidRPr="009010A7" w:rsidRDefault="00F25857" w:rsidP="00F25857">
      <w:pPr>
        <w:rPr>
          <w:rFonts w:ascii="Calibri" w:hAnsi="Calibri" w:cs="Calibri"/>
          <w:sz w:val="16"/>
          <w:szCs w:val="16"/>
        </w:rPr>
      </w:pPr>
    </w:p>
    <w:p w14:paraId="159D7AB5" w14:textId="77777777" w:rsidR="00F25857" w:rsidRPr="009010A7" w:rsidRDefault="00F25857" w:rsidP="00F25857">
      <w:pPr>
        <w:rPr>
          <w:rFonts w:ascii="Calibri" w:hAnsi="Calibri" w:cs="Calibri"/>
        </w:rPr>
      </w:pPr>
      <w:r w:rsidRPr="009010A7">
        <w:rPr>
          <w:rFonts w:ascii="Calibri" w:hAnsi="Calibri" w:cs="Calibri"/>
        </w:rPr>
        <w:t xml:space="preserve">The plan will also set out review arrangements. </w:t>
      </w:r>
    </w:p>
    <w:p w14:paraId="55792CDF" w14:textId="77777777" w:rsidR="00F25857" w:rsidRPr="009010A7" w:rsidRDefault="00F25857" w:rsidP="00F25857">
      <w:pPr>
        <w:rPr>
          <w:rFonts w:ascii="Calibri" w:hAnsi="Calibri" w:cs="Calibri"/>
          <w:sz w:val="16"/>
          <w:szCs w:val="16"/>
        </w:rPr>
      </w:pPr>
    </w:p>
    <w:p w14:paraId="24BB4CEB" w14:textId="77777777" w:rsidR="00F25857" w:rsidRPr="009010A7" w:rsidRDefault="00F25857" w:rsidP="00F25857">
      <w:pPr>
        <w:rPr>
          <w:rFonts w:ascii="Calibri" w:eastAsia="Arial Bold" w:hAnsi="Calibri" w:cs="Calibri"/>
        </w:rPr>
      </w:pPr>
      <w:r w:rsidRPr="009010A7">
        <w:rPr>
          <w:rFonts w:ascii="Calibri" w:hAnsi="Calibri" w:cs="Calibri"/>
        </w:rPr>
        <w:t>Where more than one agency is involve</w:t>
      </w:r>
      <w:r>
        <w:rPr>
          <w:rFonts w:ascii="Calibri" w:hAnsi="Calibri" w:cs="Calibri"/>
        </w:rPr>
        <w:t>d</w:t>
      </w:r>
      <w:r w:rsidRPr="009010A7">
        <w:rPr>
          <w:rFonts w:ascii="Calibri" w:hAnsi="Calibri" w:cs="Calibri"/>
        </w:rPr>
        <w:t>, the school, in discussion with parents and</w:t>
      </w:r>
      <w:r>
        <w:rPr>
          <w:rFonts w:ascii="Calibri" w:hAnsi="Calibri" w:cs="Calibri"/>
        </w:rPr>
        <w:t xml:space="preserve"> other agencies will initiate an early help assessment </w:t>
      </w:r>
      <w:r w:rsidRPr="009010A7">
        <w:rPr>
          <w:rFonts w:ascii="Calibri" w:hAnsi="Calibri" w:cs="Calibri"/>
        </w:rPr>
        <w:t>to assist planning</w:t>
      </w:r>
      <w:r>
        <w:rPr>
          <w:rFonts w:ascii="Calibri" w:hAnsi="Calibri" w:cs="Calibri"/>
        </w:rPr>
        <w:t xml:space="preserve"> and support</w:t>
      </w:r>
      <w:r w:rsidRPr="009010A7">
        <w:rPr>
          <w:rFonts w:ascii="Calibri" w:hAnsi="Calibri" w:cs="Calibri"/>
        </w:rPr>
        <w:t xml:space="preserve">.  </w:t>
      </w:r>
    </w:p>
    <w:p w14:paraId="4082880C" w14:textId="77777777" w:rsidR="00F25857" w:rsidRPr="009010A7" w:rsidRDefault="00F25857" w:rsidP="00F25857">
      <w:pPr>
        <w:rPr>
          <w:rFonts w:ascii="Calibri" w:hAnsi="Calibri" w:cs="Calibri"/>
          <w:sz w:val="16"/>
          <w:szCs w:val="16"/>
        </w:rPr>
      </w:pPr>
    </w:p>
    <w:p w14:paraId="6AAA026F" w14:textId="3EB0DC0D" w:rsidR="00F25857" w:rsidRPr="009010A7" w:rsidRDefault="00F25857" w:rsidP="00F25857">
      <w:pPr>
        <w:rPr>
          <w:rFonts w:ascii="Calibri" w:hAnsi="Calibri" w:cs="Calibri"/>
        </w:rPr>
      </w:pPr>
      <w:r w:rsidRPr="009010A7">
        <w:rPr>
          <w:rFonts w:ascii="Calibri" w:hAnsi="Calibri" w:cs="Calibri"/>
        </w:rPr>
        <w:t>Identification, assessment, planning, intervention and review of children with SEN</w:t>
      </w:r>
      <w:r>
        <w:rPr>
          <w:rFonts w:ascii="Calibri" w:hAnsi="Calibri" w:cs="Calibri"/>
        </w:rPr>
        <w:t>D</w:t>
      </w:r>
      <w:r w:rsidRPr="009010A7">
        <w:rPr>
          <w:rFonts w:ascii="Calibri" w:hAnsi="Calibri" w:cs="Calibri"/>
        </w:rPr>
        <w:t xml:space="preserve"> will be undertaken by all staff, with ad</w:t>
      </w:r>
      <w:r>
        <w:rPr>
          <w:rFonts w:ascii="Calibri" w:hAnsi="Calibri" w:cs="Calibri"/>
        </w:rPr>
        <w:t xml:space="preserve">vice and support from the SENCo </w:t>
      </w:r>
      <w:r w:rsidRPr="009010A7">
        <w:rPr>
          <w:rFonts w:ascii="Calibri" w:hAnsi="Calibri" w:cs="Calibri"/>
        </w:rPr>
        <w:t xml:space="preserve">where needed. Appropriate records will be maintained, including </w:t>
      </w:r>
      <w:r>
        <w:rPr>
          <w:rFonts w:ascii="Calibri" w:hAnsi="Calibri" w:cs="Calibri"/>
        </w:rPr>
        <w:t>continuous assessment</w:t>
      </w:r>
      <w:r w:rsidRPr="009010A7">
        <w:rPr>
          <w:rFonts w:ascii="Calibri" w:hAnsi="Calibri" w:cs="Calibri"/>
        </w:rPr>
        <w:t xml:space="preserve">, standardised tests, Key Stage </w:t>
      </w:r>
      <w:r w:rsidRPr="009010A7">
        <w:rPr>
          <w:rFonts w:ascii="Calibri" w:hAnsi="Calibri" w:cs="Calibri"/>
        </w:rPr>
        <w:lastRenderedPageBreak/>
        <w:t xml:space="preserve">attainment tests.  Where necessary, pupils will be referred to the </w:t>
      </w:r>
      <w:r>
        <w:rPr>
          <w:rFonts w:ascii="Calibri" w:hAnsi="Calibri" w:cs="Calibri"/>
        </w:rPr>
        <w:t>SENCo</w:t>
      </w:r>
      <w:r w:rsidRPr="009010A7">
        <w:rPr>
          <w:rFonts w:ascii="Calibri" w:hAnsi="Calibri" w:cs="Calibri"/>
        </w:rPr>
        <w:t xml:space="preserve"> for diagnostic testing to construct a profile of strengths and weaknesses.</w:t>
      </w:r>
    </w:p>
    <w:p w14:paraId="172C4082" w14:textId="77777777" w:rsidR="00F25857" w:rsidRPr="009010A7" w:rsidRDefault="00F25857" w:rsidP="00F25857">
      <w:pPr>
        <w:ind w:left="720" w:hanging="720"/>
        <w:rPr>
          <w:rFonts w:ascii="Calibri" w:hAnsi="Calibri" w:cs="Calibri"/>
          <w:sz w:val="16"/>
          <w:szCs w:val="16"/>
        </w:rPr>
      </w:pPr>
    </w:p>
    <w:p w14:paraId="17B36916" w14:textId="11DF54CE" w:rsidR="00F25857" w:rsidRPr="009010A7" w:rsidRDefault="00F25857" w:rsidP="00F25857">
      <w:pPr>
        <w:rPr>
          <w:rFonts w:ascii="Calibri" w:eastAsia="Arial Bold" w:hAnsi="Calibri" w:cs="Calibri"/>
        </w:rPr>
      </w:pPr>
      <w:r w:rsidRPr="009010A7">
        <w:rPr>
          <w:rFonts w:ascii="Calibri" w:hAnsi="Calibri" w:cs="Calibri"/>
        </w:rPr>
        <w:t>Additionally, the progress of any child receiving exceptional needs funding, or with a</w:t>
      </w:r>
      <w:r>
        <w:rPr>
          <w:rFonts w:ascii="Calibri" w:hAnsi="Calibri" w:cs="Calibri"/>
        </w:rPr>
        <w:t>n</w:t>
      </w:r>
      <w:r w:rsidRPr="009010A7">
        <w:rPr>
          <w:rFonts w:ascii="Calibri" w:hAnsi="Calibri" w:cs="Calibri"/>
        </w:rPr>
        <w:t xml:space="preserve"> EHCP will be reviewed annually.</w:t>
      </w:r>
    </w:p>
    <w:p w14:paraId="58D32AC3" w14:textId="77777777" w:rsidR="00F25857" w:rsidRPr="009010A7" w:rsidRDefault="00F25857" w:rsidP="00F25857">
      <w:pPr>
        <w:rPr>
          <w:rFonts w:ascii="Calibri" w:eastAsia="Arial Bold" w:hAnsi="Calibri" w:cs="Calibri"/>
        </w:rPr>
      </w:pPr>
    </w:p>
    <w:p w14:paraId="381C5667" w14:textId="77777777" w:rsidR="00F25857" w:rsidRPr="00F25857" w:rsidRDefault="00F25857" w:rsidP="00F25857">
      <w:pPr>
        <w:rPr>
          <w:rFonts w:ascii="Calibri" w:eastAsia="Arial Bold" w:hAnsi="Calibri" w:cs="Calibri"/>
          <w:b/>
          <w:color w:val="000000" w:themeColor="text1"/>
          <w:sz w:val="28"/>
          <w:szCs w:val="28"/>
        </w:rPr>
      </w:pPr>
      <w:r w:rsidRPr="00F25857">
        <w:rPr>
          <w:rFonts w:ascii="Calibri" w:hAnsi="Calibri" w:cs="Calibri"/>
          <w:b/>
          <w:color w:val="000000" w:themeColor="text1"/>
          <w:sz w:val="28"/>
          <w:szCs w:val="28"/>
        </w:rPr>
        <w:t>Resources</w:t>
      </w:r>
    </w:p>
    <w:p w14:paraId="322B85E9" w14:textId="77777777" w:rsidR="00F25857" w:rsidRPr="009010A7" w:rsidRDefault="00F25857" w:rsidP="00F25857">
      <w:pPr>
        <w:rPr>
          <w:rFonts w:ascii="Calibri" w:eastAsia="Arial Bold" w:hAnsi="Calibri" w:cs="Calibri"/>
          <w:sz w:val="16"/>
          <w:szCs w:val="16"/>
        </w:rPr>
      </w:pPr>
    </w:p>
    <w:p w14:paraId="4ABD02FA" w14:textId="3FC5242C" w:rsidR="00F25857" w:rsidRDefault="00F25857" w:rsidP="00F25857">
      <w:pPr>
        <w:rPr>
          <w:rFonts w:ascii="Calibri" w:hAnsi="Calibri" w:cs="Calibri"/>
          <w:color w:val="FF0000"/>
        </w:rPr>
      </w:pPr>
      <w:r w:rsidRPr="00232915">
        <w:rPr>
          <w:rFonts w:ascii="Calibri" w:hAnsi="Calibri" w:cs="Calibri"/>
        </w:rPr>
        <w:t>The school is allocated a notional SEN</w:t>
      </w:r>
      <w:r>
        <w:rPr>
          <w:rFonts w:ascii="Calibri" w:hAnsi="Calibri" w:cs="Calibri"/>
        </w:rPr>
        <w:t>D</w:t>
      </w:r>
      <w:r w:rsidRPr="00232915">
        <w:rPr>
          <w:rFonts w:ascii="Calibri" w:hAnsi="Calibri" w:cs="Calibri"/>
        </w:rPr>
        <w:t xml:space="preserve"> budget</w:t>
      </w:r>
      <w:r>
        <w:rPr>
          <w:rFonts w:ascii="Calibri" w:hAnsi="Calibri" w:cs="Calibri"/>
        </w:rPr>
        <w:t xml:space="preserve"> (a combination of funding streams specifically to support SEND children and a proportion of other income is assumed to be used to support SEND pupils). In addition, additional funding is sometimes awarded to support pupils with higher needs</w:t>
      </w:r>
      <w:r w:rsidRPr="00232915">
        <w:rPr>
          <w:rFonts w:ascii="Calibri" w:hAnsi="Calibri" w:cs="Calibri"/>
        </w:rPr>
        <w:t xml:space="preserve">. </w:t>
      </w:r>
    </w:p>
    <w:p w14:paraId="502807A9" w14:textId="77777777" w:rsidR="00F25857" w:rsidRDefault="00F25857" w:rsidP="00F25857">
      <w:pPr>
        <w:rPr>
          <w:rFonts w:ascii="Calibri" w:hAnsi="Calibri" w:cs="Calibri"/>
        </w:rPr>
      </w:pPr>
    </w:p>
    <w:p w14:paraId="2ABACC3E" w14:textId="090994D0" w:rsidR="00F25857" w:rsidRPr="009010A7" w:rsidRDefault="00F25857" w:rsidP="00F25857">
      <w:pPr>
        <w:rPr>
          <w:rFonts w:ascii="Calibri" w:hAnsi="Calibri" w:cs="Calibri"/>
        </w:rPr>
      </w:pPr>
      <w:r w:rsidRPr="009010A7">
        <w:rPr>
          <w:rFonts w:ascii="Calibri" w:hAnsi="Calibri" w:cs="Calibri"/>
        </w:rPr>
        <w:t>The principles which guide the governing b</w:t>
      </w:r>
      <w:r>
        <w:rPr>
          <w:rFonts w:ascii="Calibri" w:hAnsi="Calibri" w:cs="Calibri"/>
        </w:rPr>
        <w:t>ody in allocating resources are SENCo</w:t>
      </w:r>
      <w:r w:rsidRPr="009010A7">
        <w:rPr>
          <w:rFonts w:ascii="Calibri" w:hAnsi="Calibri" w:cs="Calibri"/>
        </w:rPr>
        <w:t xml:space="preserve"> recommen</w:t>
      </w:r>
      <w:r>
        <w:rPr>
          <w:rFonts w:ascii="Calibri" w:hAnsi="Calibri" w:cs="Calibri"/>
        </w:rPr>
        <w:t>dation, Teacher Assessments and Pupil Progress meetings.</w:t>
      </w:r>
    </w:p>
    <w:p w14:paraId="5B3A24F0" w14:textId="77777777" w:rsidR="00F25857" w:rsidRPr="009010A7" w:rsidRDefault="00F25857" w:rsidP="00F25857">
      <w:pPr>
        <w:rPr>
          <w:rFonts w:ascii="Calibri" w:hAnsi="Calibri" w:cs="Calibri"/>
        </w:rPr>
      </w:pPr>
    </w:p>
    <w:p w14:paraId="60A7F0CA" w14:textId="77777777" w:rsidR="00F25857" w:rsidRDefault="00F25857" w:rsidP="00F25857">
      <w:pPr>
        <w:rPr>
          <w:rFonts w:ascii="Calibri" w:hAnsi="Calibri" w:cs="Calibri"/>
          <w:b/>
          <w:color w:val="0D6826"/>
          <w:sz w:val="28"/>
          <w:szCs w:val="28"/>
        </w:rPr>
      </w:pPr>
    </w:p>
    <w:p w14:paraId="25CD5AEA" w14:textId="0AB35486" w:rsidR="00F25857" w:rsidRPr="00F25857" w:rsidRDefault="00F25857" w:rsidP="00F25857">
      <w:pPr>
        <w:rPr>
          <w:rFonts w:ascii="Calibri" w:hAnsi="Calibri" w:cs="Calibri"/>
          <w:b/>
          <w:color w:val="000000" w:themeColor="text1"/>
          <w:sz w:val="28"/>
          <w:szCs w:val="28"/>
        </w:rPr>
      </w:pPr>
      <w:r w:rsidRPr="00F25857">
        <w:rPr>
          <w:rFonts w:ascii="Calibri" w:hAnsi="Calibri" w:cs="Calibri"/>
          <w:b/>
          <w:color w:val="000000" w:themeColor="text1"/>
          <w:sz w:val="28"/>
          <w:szCs w:val="28"/>
        </w:rPr>
        <w:t>Parent</w:t>
      </w:r>
      <w:r w:rsidR="00374D58">
        <w:rPr>
          <w:rFonts w:ascii="Calibri" w:hAnsi="Calibri" w:cs="Calibri"/>
          <w:b/>
          <w:color w:val="000000" w:themeColor="text1"/>
          <w:sz w:val="28"/>
          <w:szCs w:val="28"/>
        </w:rPr>
        <w:t>/Carer</w:t>
      </w:r>
      <w:r w:rsidRPr="00F25857">
        <w:rPr>
          <w:rFonts w:ascii="Calibri" w:hAnsi="Calibri" w:cs="Calibri"/>
          <w:b/>
          <w:color w:val="000000" w:themeColor="text1"/>
          <w:sz w:val="28"/>
          <w:szCs w:val="28"/>
        </w:rPr>
        <w:t xml:space="preserve"> Participation</w:t>
      </w:r>
    </w:p>
    <w:p w14:paraId="52257B34" w14:textId="77777777" w:rsidR="00F25857" w:rsidRPr="009010A7" w:rsidRDefault="00F25857" w:rsidP="00F25857">
      <w:pPr>
        <w:rPr>
          <w:rFonts w:ascii="Calibri" w:eastAsia="Arial Bold" w:hAnsi="Calibri" w:cs="Calibri"/>
          <w:sz w:val="16"/>
          <w:szCs w:val="16"/>
        </w:rPr>
      </w:pPr>
    </w:p>
    <w:p w14:paraId="02F45C93" w14:textId="12B06FD0" w:rsidR="00F25857" w:rsidRPr="009010A7" w:rsidRDefault="00F25857" w:rsidP="00F25857">
      <w:pPr>
        <w:rPr>
          <w:rFonts w:ascii="Calibri" w:hAnsi="Calibri" w:cs="Calibri"/>
        </w:rPr>
      </w:pPr>
      <w:r w:rsidRPr="009010A7">
        <w:rPr>
          <w:rFonts w:ascii="Calibri" w:hAnsi="Calibri" w:cs="Calibri"/>
        </w:rPr>
        <w:t>The school will actively seek the involvement of parents</w:t>
      </w:r>
      <w:r w:rsidR="00374D58">
        <w:rPr>
          <w:rFonts w:ascii="Calibri" w:hAnsi="Calibri" w:cs="Calibri"/>
        </w:rPr>
        <w:t>/carers</w:t>
      </w:r>
      <w:r w:rsidRPr="009010A7">
        <w:rPr>
          <w:rFonts w:ascii="Calibri" w:hAnsi="Calibri" w:cs="Calibri"/>
        </w:rPr>
        <w:t xml:space="preserve"> in the education of their children. It is recognised that it is particularly important with pupils who have SEN</w:t>
      </w:r>
      <w:r>
        <w:rPr>
          <w:rFonts w:ascii="Calibri" w:hAnsi="Calibri" w:cs="Calibri"/>
        </w:rPr>
        <w:t>D</w:t>
      </w:r>
      <w:r w:rsidRPr="009010A7">
        <w:rPr>
          <w:rFonts w:ascii="Calibri" w:hAnsi="Calibri" w:cs="Calibri"/>
        </w:rPr>
        <w:t xml:space="preserve"> where the support and encouragement of parents is often the crucial factor in achieving success.</w:t>
      </w:r>
    </w:p>
    <w:p w14:paraId="73902F58" w14:textId="77777777" w:rsidR="00F25857" w:rsidRPr="009010A7" w:rsidRDefault="00F25857" w:rsidP="00F25857">
      <w:pPr>
        <w:ind w:left="720" w:hanging="720"/>
        <w:rPr>
          <w:rFonts w:ascii="Calibri" w:hAnsi="Calibri" w:cs="Calibri"/>
          <w:sz w:val="16"/>
          <w:szCs w:val="16"/>
        </w:rPr>
      </w:pPr>
    </w:p>
    <w:p w14:paraId="7D7528CC" w14:textId="39B02F5D" w:rsidR="00F25857" w:rsidRPr="009010A7" w:rsidRDefault="00F25857" w:rsidP="00F25857">
      <w:pPr>
        <w:rPr>
          <w:rFonts w:ascii="Calibri" w:hAnsi="Calibri" w:cs="Calibri"/>
        </w:rPr>
      </w:pPr>
      <w:r w:rsidRPr="009010A7">
        <w:rPr>
          <w:rFonts w:ascii="Calibri" w:hAnsi="Calibri" w:cs="Calibri"/>
        </w:rPr>
        <w:t>Parents</w:t>
      </w:r>
      <w:r w:rsidR="00374D58">
        <w:rPr>
          <w:rFonts w:ascii="Calibri" w:hAnsi="Calibri" w:cs="Calibri"/>
        </w:rPr>
        <w:t>/Carers</w:t>
      </w:r>
      <w:r w:rsidRPr="009010A7">
        <w:rPr>
          <w:rFonts w:ascii="Calibri" w:hAnsi="Calibri" w:cs="Calibri"/>
        </w:rPr>
        <w:t xml:space="preserve"> will always be kept informed about the special educational needs experienced by their children in accordance with the recommendations outlined in the Code of Practice.  Communications between the parent and the school will be consistently maintained.  We will always discuss with </w:t>
      </w:r>
      <w:r w:rsidR="00374D58">
        <w:rPr>
          <w:rFonts w:ascii="Calibri" w:hAnsi="Calibri" w:cs="Calibri"/>
        </w:rPr>
        <w:t>p</w:t>
      </w:r>
      <w:r w:rsidRPr="009010A7">
        <w:rPr>
          <w:rFonts w:ascii="Calibri" w:hAnsi="Calibri" w:cs="Calibri"/>
        </w:rPr>
        <w:t>arents</w:t>
      </w:r>
      <w:r w:rsidR="00374D58">
        <w:rPr>
          <w:rFonts w:ascii="Calibri" w:hAnsi="Calibri" w:cs="Calibri"/>
        </w:rPr>
        <w:t>/carers</w:t>
      </w:r>
      <w:r w:rsidRPr="009010A7">
        <w:rPr>
          <w:rFonts w:ascii="Calibri" w:hAnsi="Calibri" w:cs="Calibri"/>
        </w:rPr>
        <w:t xml:space="preserve"> before we seek support from an external agency. </w:t>
      </w:r>
    </w:p>
    <w:p w14:paraId="12AB052F" w14:textId="77777777" w:rsidR="00F25857" w:rsidRPr="009010A7" w:rsidRDefault="00F25857" w:rsidP="00F25857">
      <w:pPr>
        <w:ind w:left="720" w:hanging="720"/>
        <w:rPr>
          <w:rFonts w:ascii="Calibri" w:hAnsi="Calibri" w:cs="Calibri"/>
          <w:sz w:val="16"/>
          <w:szCs w:val="16"/>
        </w:rPr>
      </w:pPr>
    </w:p>
    <w:p w14:paraId="45F2A547" w14:textId="38715946" w:rsidR="00F25857" w:rsidRPr="009010A7" w:rsidRDefault="00F25857" w:rsidP="00F25857">
      <w:pPr>
        <w:rPr>
          <w:rFonts w:ascii="Calibri" w:hAnsi="Calibri" w:cs="Calibri"/>
        </w:rPr>
      </w:pPr>
      <w:r w:rsidRPr="009010A7">
        <w:rPr>
          <w:rFonts w:ascii="Calibri" w:hAnsi="Calibri" w:cs="Calibri"/>
        </w:rPr>
        <w:t xml:space="preserve">The school will work to ensure that children are fully aware of their own needs and the targets in their </w:t>
      </w:r>
      <w:r>
        <w:rPr>
          <w:rFonts w:ascii="Calibri" w:hAnsi="Calibri" w:cs="Calibri"/>
        </w:rPr>
        <w:t>p</w:t>
      </w:r>
      <w:r w:rsidRPr="009010A7">
        <w:rPr>
          <w:rFonts w:ascii="Calibri" w:hAnsi="Calibri" w:cs="Calibri"/>
        </w:rPr>
        <w:t>lans.  We will encourage all children to be independent learners and to work towards a positive progression to adulthood from the earliest stage.</w:t>
      </w:r>
    </w:p>
    <w:p w14:paraId="08BB8065" w14:textId="77777777" w:rsidR="00F25857" w:rsidRPr="009010A7" w:rsidRDefault="00F25857" w:rsidP="00F25857">
      <w:pPr>
        <w:rPr>
          <w:rFonts w:ascii="Calibri" w:hAnsi="Calibri" w:cs="Calibri"/>
        </w:rPr>
      </w:pPr>
    </w:p>
    <w:p w14:paraId="1C394FE0" w14:textId="77777777" w:rsidR="00F25857" w:rsidRPr="00F25857" w:rsidRDefault="00F25857" w:rsidP="00F25857">
      <w:pPr>
        <w:ind w:left="720" w:hanging="720"/>
        <w:rPr>
          <w:rFonts w:ascii="Calibri" w:hAnsi="Calibri" w:cs="Calibri"/>
          <w:b/>
          <w:color w:val="000000" w:themeColor="text1"/>
          <w:sz w:val="28"/>
          <w:szCs w:val="28"/>
        </w:rPr>
      </w:pPr>
      <w:r w:rsidRPr="00F25857">
        <w:rPr>
          <w:rFonts w:ascii="Calibri" w:hAnsi="Calibri" w:cs="Calibri"/>
          <w:b/>
          <w:color w:val="000000" w:themeColor="text1"/>
          <w:sz w:val="28"/>
          <w:szCs w:val="28"/>
        </w:rPr>
        <w:t>Multi-agency working</w:t>
      </w:r>
    </w:p>
    <w:p w14:paraId="5DBA0C28" w14:textId="77777777" w:rsidR="00F25857" w:rsidRPr="00001BE9" w:rsidRDefault="00F25857" w:rsidP="00F25857">
      <w:pPr>
        <w:ind w:left="720" w:hanging="720"/>
        <w:rPr>
          <w:rFonts w:ascii="Calibri" w:hAnsi="Calibri" w:cs="Calibri"/>
          <w:b/>
          <w:color w:val="0D6826"/>
          <w:sz w:val="28"/>
          <w:szCs w:val="28"/>
        </w:rPr>
      </w:pPr>
    </w:p>
    <w:p w14:paraId="457134D2" w14:textId="77777777" w:rsidR="00F25857" w:rsidRDefault="00F25857" w:rsidP="00F25857">
      <w:pPr>
        <w:ind w:left="720" w:hanging="720"/>
        <w:rPr>
          <w:rFonts w:ascii="Calibri" w:hAnsi="Calibri" w:cs="Calibri"/>
        </w:rPr>
      </w:pPr>
      <w:r w:rsidRPr="009010A7">
        <w:rPr>
          <w:rFonts w:ascii="Calibri" w:hAnsi="Calibri" w:cs="Calibri"/>
        </w:rPr>
        <w:t xml:space="preserve">Regular liaison is maintained with the following external agencies: </w:t>
      </w:r>
    </w:p>
    <w:p w14:paraId="23043169" w14:textId="77777777" w:rsidR="00F25857" w:rsidRPr="00F21A08" w:rsidRDefault="00F25857" w:rsidP="00F25857">
      <w:pPr>
        <w:pStyle w:val="ListParagraph"/>
        <w:numPr>
          <w:ilvl w:val="0"/>
          <w:numId w:val="14"/>
        </w:numPr>
        <w:rPr>
          <w:rFonts w:ascii="Calibri" w:eastAsia="Arial" w:hAnsi="Calibri" w:cs="Calibri"/>
        </w:rPr>
      </w:pPr>
      <w:r w:rsidRPr="00F21A08">
        <w:rPr>
          <w:rFonts w:ascii="Calibri" w:hAnsi="Calibri" w:cs="Calibri"/>
        </w:rPr>
        <w:t>Outreach Support Services</w:t>
      </w:r>
    </w:p>
    <w:p w14:paraId="72E849CE" w14:textId="77777777" w:rsidR="00F25857" w:rsidRPr="009010A7" w:rsidRDefault="00F25857" w:rsidP="00F2585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rPr>
      </w:pPr>
      <w:r w:rsidRPr="009010A7">
        <w:rPr>
          <w:rFonts w:ascii="Calibri" w:hAnsi="Calibri" w:cs="Calibri"/>
        </w:rPr>
        <w:t>Educational Psychologist</w:t>
      </w:r>
    </w:p>
    <w:p w14:paraId="54645AAC" w14:textId="77777777" w:rsidR="00F25857" w:rsidRPr="009010A7" w:rsidRDefault="00F25857" w:rsidP="00F2585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rPr>
      </w:pPr>
      <w:r w:rsidRPr="009010A7">
        <w:rPr>
          <w:rFonts w:ascii="Calibri" w:hAnsi="Calibri" w:cs="Calibri"/>
        </w:rPr>
        <w:t xml:space="preserve">Child Adolescent Mental Health Service </w:t>
      </w:r>
    </w:p>
    <w:p w14:paraId="339C8623" w14:textId="77777777" w:rsidR="00F25857" w:rsidRDefault="00F25857" w:rsidP="00F2585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rPr>
      </w:pPr>
      <w:r w:rsidRPr="009010A7">
        <w:rPr>
          <w:rFonts w:ascii="Calibri" w:hAnsi="Calibri" w:cs="Calibri"/>
        </w:rPr>
        <w:t>Health Service (school nurse, dietician, therapists)</w:t>
      </w:r>
    </w:p>
    <w:p w14:paraId="16D2AA3C" w14:textId="77777777" w:rsidR="00F25857" w:rsidRPr="00EB2670" w:rsidRDefault="00F25857" w:rsidP="00F2585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rPr>
      </w:pPr>
      <w:r w:rsidRPr="00EB2670">
        <w:rPr>
          <w:rFonts w:ascii="Calibri" w:hAnsi="Calibri" w:cs="Calibri"/>
        </w:rPr>
        <w:t xml:space="preserve">Families First </w:t>
      </w:r>
    </w:p>
    <w:p w14:paraId="2AD97825" w14:textId="77777777" w:rsidR="00F25857" w:rsidRPr="009010A7" w:rsidRDefault="00F25857" w:rsidP="00F25857">
      <w:pPr>
        <w:ind w:firstLine="720"/>
        <w:rPr>
          <w:rFonts w:ascii="Calibri" w:hAnsi="Calibri" w:cs="Calibri"/>
          <w:sz w:val="16"/>
          <w:szCs w:val="16"/>
        </w:rPr>
      </w:pPr>
    </w:p>
    <w:p w14:paraId="73E2EDB1" w14:textId="77777777" w:rsidR="00F25857" w:rsidRPr="00001BE9" w:rsidRDefault="00F25857" w:rsidP="00F25857">
      <w:pPr>
        <w:rPr>
          <w:rFonts w:ascii="Calibri" w:hAnsi="Calibri" w:cs="Calibri"/>
          <w:color w:val="00B050"/>
        </w:rPr>
      </w:pPr>
    </w:p>
    <w:p w14:paraId="63C59FBA" w14:textId="77777777" w:rsidR="00F25857" w:rsidRPr="00F25857" w:rsidRDefault="00F25857" w:rsidP="00F25857">
      <w:pPr>
        <w:rPr>
          <w:rFonts w:ascii="Calibri" w:hAnsi="Calibri" w:cs="Calibri"/>
          <w:b/>
          <w:color w:val="000000" w:themeColor="text1"/>
          <w:sz w:val="28"/>
          <w:szCs w:val="28"/>
        </w:rPr>
      </w:pPr>
      <w:r w:rsidRPr="00F25857">
        <w:rPr>
          <w:rFonts w:ascii="Calibri" w:hAnsi="Calibri" w:cs="Calibri"/>
          <w:b/>
          <w:color w:val="000000" w:themeColor="text1"/>
          <w:sz w:val="28"/>
          <w:szCs w:val="28"/>
        </w:rPr>
        <w:t>Arrangements for the Treatment of Complaints:</w:t>
      </w:r>
    </w:p>
    <w:p w14:paraId="2F8D894C" w14:textId="77777777" w:rsidR="00F25857" w:rsidRPr="00001BE9" w:rsidRDefault="00F25857" w:rsidP="00F25857">
      <w:pPr>
        <w:rPr>
          <w:rFonts w:ascii="Calibri" w:hAnsi="Calibri" w:cs="Calibri"/>
          <w:b/>
          <w:color w:val="0D6826"/>
          <w:sz w:val="28"/>
          <w:szCs w:val="28"/>
        </w:rPr>
      </w:pPr>
    </w:p>
    <w:p w14:paraId="63D90392" w14:textId="0DED1111" w:rsidR="00F25857" w:rsidRPr="00001BE9" w:rsidRDefault="00F25857" w:rsidP="00F25857">
      <w:pPr>
        <w:rPr>
          <w:rFonts w:ascii="Calibri" w:eastAsia="Arial Bold" w:hAnsi="Calibri" w:cs="Calibri"/>
        </w:rPr>
      </w:pPr>
      <w:r w:rsidRPr="00001BE9">
        <w:rPr>
          <w:rFonts w:ascii="Calibri" w:eastAsia="Arial Bold" w:hAnsi="Calibri" w:cs="Calibri"/>
        </w:rPr>
        <w:t xml:space="preserve">If you have a complaint </w:t>
      </w:r>
      <w:proofErr w:type="gramStart"/>
      <w:r w:rsidRPr="00001BE9">
        <w:rPr>
          <w:rFonts w:ascii="Calibri" w:eastAsia="Arial Bold" w:hAnsi="Calibri" w:cs="Calibri"/>
        </w:rPr>
        <w:t>about</w:t>
      </w:r>
      <w:proofErr w:type="gramEnd"/>
      <w:r w:rsidRPr="00001BE9">
        <w:rPr>
          <w:rFonts w:ascii="Calibri" w:eastAsia="Arial Bold" w:hAnsi="Calibri" w:cs="Calibri"/>
        </w:rPr>
        <w:t xml:space="preserve"> SEN</w:t>
      </w:r>
      <w:r>
        <w:rPr>
          <w:rFonts w:ascii="Calibri" w:eastAsia="Arial Bold" w:hAnsi="Calibri" w:cs="Calibri"/>
        </w:rPr>
        <w:t>D</w:t>
      </w:r>
      <w:r w:rsidRPr="00001BE9">
        <w:rPr>
          <w:rFonts w:ascii="Calibri" w:eastAsia="Arial Bold" w:hAnsi="Calibri" w:cs="Calibri"/>
        </w:rPr>
        <w:t xml:space="preserve"> provision, please tell us promptly by contacting the following people in this </w:t>
      </w:r>
      <w:proofErr w:type="gramStart"/>
      <w:r w:rsidRPr="00001BE9">
        <w:rPr>
          <w:rFonts w:ascii="Calibri" w:eastAsia="Arial Bold" w:hAnsi="Calibri" w:cs="Calibri"/>
        </w:rPr>
        <w:t>order;</w:t>
      </w:r>
      <w:proofErr w:type="gramEnd"/>
    </w:p>
    <w:p w14:paraId="176AE583" w14:textId="77777777" w:rsidR="00F25857" w:rsidRPr="00001BE9" w:rsidRDefault="00F25857" w:rsidP="00F25857">
      <w:pPr>
        <w:rPr>
          <w:rFonts w:ascii="Calibri" w:eastAsia="Arial Bold" w:hAnsi="Calibri" w:cs="Calibri"/>
        </w:rPr>
      </w:pPr>
      <w:r w:rsidRPr="00001BE9">
        <w:rPr>
          <w:rFonts w:ascii="Calibri" w:eastAsia="Arial Bold" w:hAnsi="Calibri" w:cs="Calibri"/>
        </w:rPr>
        <w:t>•</w:t>
      </w:r>
      <w:r w:rsidRPr="00001BE9">
        <w:rPr>
          <w:rFonts w:ascii="Calibri" w:eastAsia="Arial Bold" w:hAnsi="Calibri" w:cs="Calibri"/>
        </w:rPr>
        <w:tab/>
        <w:t>the class teacher</w:t>
      </w:r>
    </w:p>
    <w:p w14:paraId="7AF39486" w14:textId="5AB47498" w:rsidR="00F25857" w:rsidRPr="00001BE9" w:rsidRDefault="00F25857" w:rsidP="00F25857">
      <w:pPr>
        <w:rPr>
          <w:rFonts w:ascii="Calibri" w:eastAsia="Arial Bold" w:hAnsi="Calibri" w:cs="Calibri"/>
        </w:rPr>
      </w:pPr>
      <w:r w:rsidRPr="00001BE9">
        <w:rPr>
          <w:rFonts w:ascii="Calibri" w:eastAsia="Arial Bold" w:hAnsi="Calibri" w:cs="Calibri"/>
        </w:rPr>
        <w:t>•</w:t>
      </w:r>
      <w:r w:rsidRPr="00001BE9">
        <w:rPr>
          <w:rFonts w:ascii="Calibri" w:eastAsia="Arial Bold" w:hAnsi="Calibri" w:cs="Calibri"/>
        </w:rPr>
        <w:tab/>
        <w:t xml:space="preserve">the SENCo </w:t>
      </w:r>
    </w:p>
    <w:p w14:paraId="6D95D2E3" w14:textId="77777777" w:rsidR="00F25857" w:rsidRPr="00001BE9" w:rsidRDefault="00F25857" w:rsidP="00F25857">
      <w:pPr>
        <w:rPr>
          <w:rFonts w:ascii="Calibri" w:eastAsia="Arial Bold" w:hAnsi="Calibri" w:cs="Calibri"/>
        </w:rPr>
      </w:pPr>
      <w:r w:rsidRPr="00001BE9">
        <w:rPr>
          <w:rFonts w:ascii="Calibri" w:eastAsia="Arial Bold" w:hAnsi="Calibri" w:cs="Calibri"/>
        </w:rPr>
        <w:t>•</w:t>
      </w:r>
      <w:r w:rsidRPr="00001BE9">
        <w:rPr>
          <w:rFonts w:ascii="Calibri" w:eastAsia="Arial Bold" w:hAnsi="Calibri" w:cs="Calibri"/>
        </w:rPr>
        <w:tab/>
        <w:t>The head teacher – using the main school number</w:t>
      </w:r>
    </w:p>
    <w:p w14:paraId="27C83232" w14:textId="57E9C6A1" w:rsidR="00F25857" w:rsidRPr="00001BE9" w:rsidRDefault="00F25857" w:rsidP="00F25857">
      <w:pPr>
        <w:rPr>
          <w:rFonts w:ascii="Calibri" w:eastAsia="Arial Bold" w:hAnsi="Calibri" w:cs="Calibri"/>
        </w:rPr>
      </w:pPr>
      <w:r w:rsidRPr="00001BE9">
        <w:rPr>
          <w:rFonts w:ascii="Calibri" w:eastAsia="Arial Bold" w:hAnsi="Calibri" w:cs="Calibri"/>
        </w:rPr>
        <w:t>•</w:t>
      </w:r>
      <w:r w:rsidRPr="00001BE9">
        <w:rPr>
          <w:rFonts w:ascii="Calibri" w:eastAsia="Arial Bold" w:hAnsi="Calibri" w:cs="Calibri"/>
        </w:rPr>
        <w:tab/>
        <w:t>The SEN</w:t>
      </w:r>
      <w:r>
        <w:rPr>
          <w:rFonts w:ascii="Calibri" w:eastAsia="Arial Bold" w:hAnsi="Calibri" w:cs="Calibri"/>
        </w:rPr>
        <w:t>D</w:t>
      </w:r>
      <w:r w:rsidRPr="00001BE9">
        <w:rPr>
          <w:rFonts w:ascii="Calibri" w:eastAsia="Arial Bold" w:hAnsi="Calibri" w:cs="Calibri"/>
        </w:rPr>
        <w:t xml:space="preserve"> governor (a letter can be submitted through school office)</w:t>
      </w:r>
    </w:p>
    <w:p w14:paraId="463A7903" w14:textId="77777777" w:rsidR="00F25857" w:rsidRPr="00001BE9" w:rsidRDefault="00F25857" w:rsidP="00F25857">
      <w:pPr>
        <w:rPr>
          <w:rFonts w:ascii="Calibri" w:eastAsia="Arial Bold" w:hAnsi="Calibri" w:cs="Calibri"/>
        </w:rPr>
      </w:pPr>
    </w:p>
    <w:p w14:paraId="4C41418E" w14:textId="3E75FF68" w:rsidR="00F25857" w:rsidRPr="00001BE9" w:rsidRDefault="00F25857" w:rsidP="00F25857">
      <w:pPr>
        <w:rPr>
          <w:rFonts w:ascii="Calibri" w:eastAsia="Arial Bold" w:hAnsi="Calibri" w:cs="Calibri"/>
        </w:rPr>
      </w:pPr>
      <w:r w:rsidRPr="00001BE9">
        <w:rPr>
          <w:rFonts w:ascii="Calibri" w:eastAsia="Arial Bold" w:hAnsi="Calibri" w:cs="Calibri"/>
        </w:rPr>
        <w:t>The SEN</w:t>
      </w:r>
      <w:r>
        <w:rPr>
          <w:rFonts w:ascii="Calibri" w:eastAsia="Arial Bold" w:hAnsi="Calibri" w:cs="Calibri"/>
        </w:rPr>
        <w:t>D</w:t>
      </w:r>
      <w:r w:rsidRPr="00001BE9">
        <w:rPr>
          <w:rFonts w:ascii="Calibri" w:eastAsia="Arial Bold" w:hAnsi="Calibri" w:cs="Calibri"/>
        </w:rPr>
        <w:t xml:space="preserve"> governor will then refer to the complaints procedure to try and address the issue.</w:t>
      </w:r>
    </w:p>
    <w:p w14:paraId="7E7CB9C7" w14:textId="77777777" w:rsidR="00F25857" w:rsidRPr="00001BE9" w:rsidRDefault="00F25857" w:rsidP="00F25857">
      <w:pPr>
        <w:rPr>
          <w:rFonts w:ascii="Calibri" w:eastAsia="Arial Bold" w:hAnsi="Calibri" w:cs="Calibri"/>
        </w:rPr>
      </w:pPr>
    </w:p>
    <w:p w14:paraId="11EFF54A" w14:textId="77777777" w:rsidR="00F25857" w:rsidRPr="00001BE9" w:rsidRDefault="00F25857" w:rsidP="00F25857">
      <w:pPr>
        <w:rPr>
          <w:rFonts w:ascii="Calibri" w:eastAsia="Arial Bold" w:hAnsi="Calibri" w:cs="Calibri"/>
        </w:rPr>
      </w:pPr>
      <w:r w:rsidRPr="00001BE9">
        <w:rPr>
          <w:rFonts w:ascii="Calibri" w:eastAsia="Arial Bold" w:hAnsi="Calibri" w:cs="Calibri"/>
        </w:rPr>
        <w:t xml:space="preserve">Further information about our </w:t>
      </w:r>
      <w:proofErr w:type="gramStart"/>
      <w:r w:rsidRPr="00001BE9">
        <w:rPr>
          <w:rFonts w:ascii="Calibri" w:eastAsia="Arial Bold" w:hAnsi="Calibri" w:cs="Calibri"/>
        </w:rPr>
        <w:t>complaints</w:t>
      </w:r>
      <w:proofErr w:type="gramEnd"/>
      <w:r w:rsidRPr="00001BE9">
        <w:rPr>
          <w:rFonts w:ascii="Calibri" w:eastAsia="Arial Bold" w:hAnsi="Calibri" w:cs="Calibri"/>
        </w:rPr>
        <w:t xml:space="preserve"> procedure can be found through the school office.</w:t>
      </w:r>
    </w:p>
    <w:p w14:paraId="3DA1E43C" w14:textId="77777777" w:rsidR="00F25857" w:rsidRDefault="00F25857" w:rsidP="00F25857">
      <w:pPr>
        <w:rPr>
          <w:rFonts w:ascii="Calibri" w:hAnsi="Calibri" w:cs="Calibri"/>
        </w:rPr>
      </w:pPr>
    </w:p>
    <w:p w14:paraId="06BDAF29" w14:textId="77777777" w:rsidR="00F25857" w:rsidRPr="00F25857" w:rsidRDefault="00F25857" w:rsidP="00F25857">
      <w:pPr>
        <w:rPr>
          <w:rFonts w:ascii="Calibri" w:hAnsi="Calibri" w:cs="Calibri"/>
          <w:b/>
          <w:color w:val="000000" w:themeColor="text1"/>
          <w:sz w:val="28"/>
          <w:szCs w:val="28"/>
        </w:rPr>
      </w:pPr>
      <w:r w:rsidRPr="00F25857">
        <w:rPr>
          <w:rFonts w:ascii="Calibri" w:hAnsi="Calibri" w:cs="Calibri"/>
          <w:b/>
          <w:color w:val="000000" w:themeColor="text1"/>
          <w:sz w:val="28"/>
          <w:szCs w:val="28"/>
        </w:rPr>
        <w:t>Workforce Development</w:t>
      </w:r>
    </w:p>
    <w:p w14:paraId="35F577CF" w14:textId="77777777" w:rsidR="00F25857" w:rsidRPr="009010A7" w:rsidRDefault="00F25857" w:rsidP="00F25857">
      <w:pPr>
        <w:rPr>
          <w:rFonts w:ascii="Calibri" w:hAnsi="Calibri" w:cs="Calibri"/>
        </w:rPr>
      </w:pPr>
      <w:r w:rsidRPr="009010A7">
        <w:rPr>
          <w:rFonts w:ascii="Calibri" w:hAnsi="Calibri" w:cs="Calibri"/>
        </w:rPr>
        <w:t>In-service training needs related to special educational needs will be identified by the Headteacher in consultation with the staff and will be incorporated into the s</w:t>
      </w:r>
      <w:r>
        <w:rPr>
          <w:rFonts w:ascii="Calibri" w:hAnsi="Calibri" w:cs="Calibri"/>
        </w:rPr>
        <w:t xml:space="preserve">chool </w:t>
      </w:r>
      <w:r w:rsidRPr="009010A7">
        <w:rPr>
          <w:rFonts w:ascii="Calibri" w:hAnsi="Calibri" w:cs="Calibri"/>
        </w:rPr>
        <w:t>development plan.</w:t>
      </w:r>
    </w:p>
    <w:p w14:paraId="250217B8" w14:textId="77777777" w:rsidR="00F25857" w:rsidRPr="009010A7" w:rsidRDefault="00F25857" w:rsidP="00F25857">
      <w:pPr>
        <w:rPr>
          <w:rFonts w:ascii="Calibri" w:hAnsi="Calibri" w:cs="Calibri"/>
        </w:rPr>
      </w:pPr>
    </w:p>
    <w:p w14:paraId="5C54A750" w14:textId="77777777" w:rsidR="00F25857" w:rsidRPr="00F25857" w:rsidRDefault="00F25857" w:rsidP="00F2585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b/>
          <w:color w:val="000000" w:themeColor="text1"/>
          <w:sz w:val="28"/>
          <w:szCs w:val="28"/>
        </w:rPr>
      </w:pPr>
      <w:r w:rsidRPr="00F25857">
        <w:rPr>
          <w:rFonts w:ascii="Calibri" w:hAnsi="Calibri" w:cs="Calibri"/>
          <w:b/>
          <w:color w:val="000000" w:themeColor="text1"/>
          <w:sz w:val="28"/>
          <w:szCs w:val="28"/>
        </w:rPr>
        <w:t>Evaluating Success</w:t>
      </w:r>
    </w:p>
    <w:p w14:paraId="36A38E1E" w14:textId="77777777" w:rsidR="00F25857" w:rsidRPr="00F66F2A" w:rsidRDefault="00F25857" w:rsidP="00F25857">
      <w:pPr>
        <w:rPr>
          <w:rFonts w:ascii="Calibri" w:hAnsi="Calibri" w:cs="Calibri"/>
          <w:b/>
          <w:color w:val="0D6826"/>
          <w:sz w:val="28"/>
          <w:szCs w:val="28"/>
        </w:rPr>
      </w:pPr>
    </w:p>
    <w:p w14:paraId="3B8FD783" w14:textId="77777777" w:rsidR="00F25857" w:rsidRPr="009010A7" w:rsidRDefault="00F25857" w:rsidP="00F25857">
      <w:pPr>
        <w:rPr>
          <w:rFonts w:ascii="Calibri" w:hAnsi="Calibri" w:cs="Calibri"/>
        </w:rPr>
      </w:pPr>
      <w:r w:rsidRPr="009010A7">
        <w:rPr>
          <w:rFonts w:ascii="Calibri" w:hAnsi="Calibri" w:cs="Calibri"/>
        </w:rPr>
        <w:t>This policy will be kept under review. The governors will gauge the success of the policy by the achievements of the outcomes outlined in individual plans. In addition, evidence will be gathered regarding:</w:t>
      </w:r>
    </w:p>
    <w:p w14:paraId="184B826D" w14:textId="77777777" w:rsidR="00F25857" w:rsidRPr="009010A7" w:rsidRDefault="00F25857" w:rsidP="00F25857">
      <w:pPr>
        <w:ind w:left="284" w:hanging="284"/>
        <w:rPr>
          <w:rFonts w:ascii="Calibri" w:hAnsi="Calibri" w:cs="Calibri"/>
          <w:sz w:val="16"/>
          <w:szCs w:val="16"/>
        </w:rPr>
      </w:pPr>
    </w:p>
    <w:p w14:paraId="23D74E2A" w14:textId="77777777" w:rsidR="00F25857" w:rsidRPr="009010A7" w:rsidRDefault="00F25857" w:rsidP="00F2585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9010A7">
        <w:rPr>
          <w:rFonts w:ascii="Calibri" w:hAnsi="Calibri" w:cs="Calibri"/>
        </w:rPr>
        <w:t xml:space="preserve">Staff awareness of individual need </w:t>
      </w:r>
    </w:p>
    <w:p w14:paraId="15DE6E70" w14:textId="77777777" w:rsidR="00F25857" w:rsidRPr="00446160" w:rsidRDefault="00F25857" w:rsidP="00F2585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446160">
        <w:rPr>
          <w:rFonts w:ascii="Calibri" w:hAnsi="Calibri" w:cs="Calibri"/>
        </w:rPr>
        <w:t xml:space="preserve">Success of early help intervention </w:t>
      </w:r>
    </w:p>
    <w:p w14:paraId="113F759D" w14:textId="4FD4085B" w:rsidR="00F25857" w:rsidRPr="00D94B1D" w:rsidRDefault="00F25857" w:rsidP="00F2585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446160">
        <w:rPr>
          <w:rFonts w:ascii="Calibri" w:hAnsi="Calibri" w:cs="Calibri"/>
        </w:rPr>
        <w:t>Academic progress of pupils with SEN</w:t>
      </w:r>
      <w:r>
        <w:rPr>
          <w:rFonts w:ascii="Calibri" w:hAnsi="Calibri" w:cs="Calibri"/>
        </w:rPr>
        <w:t>D</w:t>
      </w:r>
      <w:r w:rsidRPr="00446160">
        <w:rPr>
          <w:rFonts w:ascii="Calibri" w:hAnsi="Calibri" w:cs="Calibri"/>
        </w:rPr>
        <w:t xml:space="preserve"> </w:t>
      </w:r>
    </w:p>
    <w:p w14:paraId="4A8FC0FB" w14:textId="77777777" w:rsidR="00F25857" w:rsidRPr="00446160" w:rsidRDefault="00F25857" w:rsidP="00F2585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Pr>
          <w:rFonts w:ascii="Calibri" w:eastAsia="Arial" w:hAnsi="Calibri" w:cs="Calibri"/>
        </w:rPr>
        <w:t xml:space="preserve">Accelerated progress displayed with additional interventions. </w:t>
      </w:r>
    </w:p>
    <w:p w14:paraId="07EB38D3" w14:textId="77777777" w:rsidR="00F25857" w:rsidRPr="009010A7" w:rsidRDefault="00F25857" w:rsidP="00F2585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9010A7">
        <w:rPr>
          <w:rFonts w:ascii="Calibri" w:hAnsi="Calibri" w:cs="Calibri"/>
        </w:rPr>
        <w:t xml:space="preserve">Improved behaviour of the children, where this is appropriate </w:t>
      </w:r>
    </w:p>
    <w:p w14:paraId="65EFAFBF" w14:textId="77777777" w:rsidR="00F25857" w:rsidRPr="009010A7" w:rsidRDefault="00F25857" w:rsidP="00F2585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9010A7">
        <w:rPr>
          <w:rFonts w:ascii="Calibri" w:hAnsi="Calibri" w:cs="Calibri"/>
        </w:rPr>
        <w:t xml:space="preserve">Pupil attendance </w:t>
      </w:r>
    </w:p>
    <w:p w14:paraId="37361BF6" w14:textId="77777777" w:rsidR="00F25857" w:rsidRPr="009010A7" w:rsidRDefault="00F25857" w:rsidP="00F2585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9010A7">
        <w:rPr>
          <w:rFonts w:ascii="Calibri" w:hAnsi="Calibri" w:cs="Calibri"/>
        </w:rPr>
        <w:t xml:space="preserve">Consultation with parents </w:t>
      </w:r>
    </w:p>
    <w:p w14:paraId="31DB8396" w14:textId="77777777" w:rsidR="00F25857" w:rsidRPr="009010A7" w:rsidRDefault="00F25857" w:rsidP="00F2585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Arial" w:hAnsi="Calibri" w:cs="Calibri"/>
        </w:rPr>
      </w:pPr>
      <w:r w:rsidRPr="009010A7">
        <w:rPr>
          <w:rFonts w:ascii="Calibri" w:hAnsi="Calibri" w:cs="Calibri"/>
        </w:rPr>
        <w:t xml:space="preserve">Children’s awareness of their targets and achievements </w:t>
      </w:r>
    </w:p>
    <w:p w14:paraId="4D53D574" w14:textId="77777777" w:rsidR="00F25857" w:rsidRPr="009010A7" w:rsidRDefault="00F25857" w:rsidP="00F25857">
      <w:pPr>
        <w:rPr>
          <w:rFonts w:ascii="Calibri" w:hAnsi="Calibri" w:cs="Calibri"/>
        </w:rPr>
      </w:pPr>
    </w:p>
    <w:p w14:paraId="24309351" w14:textId="77777777" w:rsidR="00F25857" w:rsidRPr="009010A7" w:rsidRDefault="00F25857" w:rsidP="00F25857">
      <w:pPr>
        <w:rPr>
          <w:rFonts w:ascii="Calibri" w:hAnsi="Calibri" w:cs="Calibri"/>
        </w:rPr>
      </w:pPr>
    </w:p>
    <w:p w14:paraId="76904B89" w14:textId="77777777" w:rsidR="00F25857" w:rsidRPr="00F25857" w:rsidRDefault="00F25857" w:rsidP="00F25857">
      <w:pPr>
        <w:pStyle w:val="Heading3"/>
        <w:spacing w:before="0"/>
        <w:rPr>
          <w:rFonts w:ascii="Calibri" w:eastAsia="Arial Unicode MS" w:hAnsi="Calibri" w:cs="Calibri"/>
          <w:b/>
          <w:bCs/>
          <w:color w:val="000000" w:themeColor="text1"/>
        </w:rPr>
      </w:pPr>
      <w:r w:rsidRPr="00F25857">
        <w:rPr>
          <w:rFonts w:ascii="Calibri" w:eastAsia="Arial Unicode MS" w:hAnsi="Calibri" w:cs="Calibri"/>
          <w:b/>
          <w:bCs/>
          <w:color w:val="000000" w:themeColor="text1"/>
        </w:rPr>
        <w:t>Relationship to other policies</w:t>
      </w:r>
    </w:p>
    <w:p w14:paraId="18AEC10E" w14:textId="77777777" w:rsidR="00F25857" w:rsidRPr="00A9404A" w:rsidRDefault="00F25857" w:rsidP="00F25857"/>
    <w:p w14:paraId="0330FA5A" w14:textId="14516127" w:rsidR="00F25857" w:rsidRPr="00CC054E" w:rsidRDefault="00F25857" w:rsidP="00F25857">
      <w:pPr>
        <w:rPr>
          <w:rFonts w:ascii="Calibri" w:hAnsi="Calibri" w:cs="Calibri"/>
        </w:rPr>
      </w:pPr>
      <w:r w:rsidRPr="00CC054E">
        <w:rPr>
          <w:rFonts w:ascii="Calibri" w:hAnsi="Calibri" w:cs="Calibri"/>
        </w:rPr>
        <w:t>This policy should be read in conjunction with the policies on teaching and learning, the school curriculum, equality and assessment</w:t>
      </w:r>
      <w:r>
        <w:rPr>
          <w:rFonts w:ascii="Calibri" w:hAnsi="Calibri" w:cs="Calibri"/>
        </w:rPr>
        <w:t>, recording and reporting. The A</w:t>
      </w:r>
      <w:r w:rsidRPr="00CC054E">
        <w:rPr>
          <w:rFonts w:ascii="Calibri" w:hAnsi="Calibri" w:cs="Calibri"/>
        </w:rPr>
        <w:t xml:space="preserve">ccessibility </w:t>
      </w:r>
      <w:r>
        <w:rPr>
          <w:rFonts w:ascii="Calibri" w:hAnsi="Calibri" w:cs="Calibri"/>
        </w:rPr>
        <w:t>P</w:t>
      </w:r>
      <w:r w:rsidRPr="00CC054E">
        <w:rPr>
          <w:rFonts w:ascii="Calibri" w:hAnsi="Calibri" w:cs="Calibri"/>
        </w:rPr>
        <w:t xml:space="preserve">lan </w:t>
      </w:r>
      <w:r>
        <w:rPr>
          <w:rFonts w:ascii="Calibri" w:hAnsi="Calibri" w:cs="Calibri"/>
        </w:rPr>
        <w:t xml:space="preserve">and </w:t>
      </w:r>
      <w:r w:rsidRPr="00077A95">
        <w:rPr>
          <w:rFonts w:ascii="Calibri" w:hAnsi="Calibri" w:cs="Calibri"/>
        </w:rPr>
        <w:t>School Information Report on</w:t>
      </w:r>
      <w:r>
        <w:rPr>
          <w:rFonts w:ascii="Calibri" w:hAnsi="Calibri" w:cs="Calibri"/>
        </w:rPr>
        <w:t xml:space="preserve"> the school website are </w:t>
      </w:r>
      <w:r w:rsidRPr="00CC054E">
        <w:rPr>
          <w:rFonts w:ascii="Calibri" w:hAnsi="Calibri" w:cs="Calibri"/>
        </w:rPr>
        <w:t xml:space="preserve">integral </w:t>
      </w:r>
      <w:r>
        <w:rPr>
          <w:rFonts w:ascii="Calibri" w:hAnsi="Calibri" w:cs="Calibri"/>
        </w:rPr>
        <w:t>to</w:t>
      </w:r>
      <w:r w:rsidRPr="00CC054E">
        <w:rPr>
          <w:rFonts w:ascii="Calibri" w:hAnsi="Calibri" w:cs="Calibri"/>
        </w:rPr>
        <w:t xml:space="preserve"> this policy.</w:t>
      </w:r>
    </w:p>
    <w:p w14:paraId="0900EE05" w14:textId="77777777" w:rsidR="00F25857" w:rsidRPr="00D64E37" w:rsidRDefault="00F25857" w:rsidP="00F25857">
      <w:pPr>
        <w:pStyle w:val="NoSpacing"/>
        <w:rPr>
          <w:rFonts w:ascii="Calibri" w:hAnsi="Calibri"/>
          <w:b/>
          <w:color w:val="0D6826"/>
          <w:sz w:val="32"/>
          <w:szCs w:val="32"/>
        </w:rPr>
      </w:pPr>
    </w:p>
    <w:p w14:paraId="03B7E674" w14:textId="77777777" w:rsidR="00F25857" w:rsidRPr="00EE4409" w:rsidRDefault="00F25857" w:rsidP="00F25857">
      <w:pPr>
        <w:rPr>
          <w:rFonts w:ascii="Arial" w:hAnsi="Arial" w:cs="Arial"/>
          <w:lang w:val="en-US"/>
        </w:rPr>
      </w:pPr>
    </w:p>
    <w:p w14:paraId="46228AAD" w14:textId="77777777" w:rsidR="00F25857" w:rsidRDefault="00F25857"/>
    <w:sectPr w:rsidR="00F25857" w:rsidSect="00F25857">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903"/>
    <w:multiLevelType w:val="hybridMultilevel"/>
    <w:tmpl w:val="A3569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40E52"/>
    <w:multiLevelType w:val="multilevel"/>
    <w:tmpl w:val="142AD9E6"/>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2" w15:restartNumberingAfterBreak="0">
    <w:nsid w:val="12242468"/>
    <w:multiLevelType w:val="multilevel"/>
    <w:tmpl w:val="A52033E6"/>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3" w15:restartNumberingAfterBreak="0">
    <w:nsid w:val="153F4940"/>
    <w:multiLevelType w:val="multilevel"/>
    <w:tmpl w:val="C332E6F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4" w15:restartNumberingAfterBreak="0">
    <w:nsid w:val="2372742B"/>
    <w:multiLevelType w:val="multilevel"/>
    <w:tmpl w:val="F270385A"/>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5" w15:restartNumberingAfterBreak="0">
    <w:nsid w:val="2B4938BB"/>
    <w:multiLevelType w:val="multilevel"/>
    <w:tmpl w:val="5990798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6" w15:restartNumberingAfterBreak="0">
    <w:nsid w:val="3CB661D0"/>
    <w:multiLevelType w:val="multilevel"/>
    <w:tmpl w:val="742C5F4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7" w15:restartNumberingAfterBreak="0">
    <w:nsid w:val="3D5A5C91"/>
    <w:multiLevelType w:val="hybridMultilevel"/>
    <w:tmpl w:val="BD3A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364A0"/>
    <w:multiLevelType w:val="multilevel"/>
    <w:tmpl w:val="3B1AC8A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9" w15:restartNumberingAfterBreak="0">
    <w:nsid w:val="582A08C7"/>
    <w:multiLevelType w:val="multilevel"/>
    <w:tmpl w:val="EA1603D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0" w15:restartNumberingAfterBreak="0">
    <w:nsid w:val="6A5624E8"/>
    <w:multiLevelType w:val="hybridMultilevel"/>
    <w:tmpl w:val="37ECC124"/>
    <w:lvl w:ilvl="0" w:tplc="10B4177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E3D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6628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C2E5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653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62F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3CD3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479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FCDB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A44F2A"/>
    <w:multiLevelType w:val="multilevel"/>
    <w:tmpl w:val="854ADF8C"/>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2" w15:restartNumberingAfterBreak="0">
    <w:nsid w:val="6EC715FB"/>
    <w:multiLevelType w:val="multilevel"/>
    <w:tmpl w:val="EE281958"/>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3" w15:restartNumberingAfterBreak="0">
    <w:nsid w:val="7C16212B"/>
    <w:multiLevelType w:val="multilevel"/>
    <w:tmpl w:val="68FCF246"/>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4" w15:restartNumberingAfterBreak="0">
    <w:nsid w:val="7EF66F97"/>
    <w:multiLevelType w:val="multilevel"/>
    <w:tmpl w:val="72245C68"/>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5" w15:restartNumberingAfterBreak="0">
    <w:nsid w:val="7F873679"/>
    <w:multiLevelType w:val="multilevel"/>
    <w:tmpl w:val="04323E84"/>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num w:numId="1" w16cid:durableId="2011637770">
    <w:abstractNumId w:val="2"/>
  </w:num>
  <w:num w:numId="2" w16cid:durableId="1118720934">
    <w:abstractNumId w:val="8"/>
  </w:num>
  <w:num w:numId="3" w16cid:durableId="1862233738">
    <w:abstractNumId w:val="5"/>
  </w:num>
  <w:num w:numId="4" w16cid:durableId="1217087080">
    <w:abstractNumId w:val="11"/>
  </w:num>
  <w:num w:numId="5" w16cid:durableId="572934951">
    <w:abstractNumId w:val="6"/>
  </w:num>
  <w:num w:numId="6" w16cid:durableId="1021394451">
    <w:abstractNumId w:val="15"/>
  </w:num>
  <w:num w:numId="7" w16cid:durableId="247813407">
    <w:abstractNumId w:val="9"/>
  </w:num>
  <w:num w:numId="8" w16cid:durableId="1283272446">
    <w:abstractNumId w:val="14"/>
  </w:num>
  <w:num w:numId="9" w16cid:durableId="1756973628">
    <w:abstractNumId w:val="1"/>
  </w:num>
  <w:num w:numId="10" w16cid:durableId="1207375561">
    <w:abstractNumId w:val="13"/>
  </w:num>
  <w:num w:numId="11" w16cid:durableId="1714228062">
    <w:abstractNumId w:val="4"/>
  </w:num>
  <w:num w:numId="12" w16cid:durableId="1716350606">
    <w:abstractNumId w:val="12"/>
  </w:num>
  <w:num w:numId="13" w16cid:durableId="1597518567">
    <w:abstractNumId w:val="3"/>
  </w:num>
  <w:num w:numId="14" w16cid:durableId="322198433">
    <w:abstractNumId w:val="7"/>
  </w:num>
  <w:num w:numId="15" w16cid:durableId="220602136">
    <w:abstractNumId w:val="0"/>
  </w:num>
  <w:num w:numId="16" w16cid:durableId="445974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57"/>
    <w:rsid w:val="001E6503"/>
    <w:rsid w:val="002E253E"/>
    <w:rsid w:val="00374D58"/>
    <w:rsid w:val="00C5187D"/>
    <w:rsid w:val="00D931E3"/>
    <w:rsid w:val="00F25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CFFB"/>
  <w15:chartTrackingRefBased/>
  <w15:docId w15:val="{B096763C-429F-4469-AD78-A292397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85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F2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8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8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8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8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857"/>
    <w:rPr>
      <w:rFonts w:eastAsiaTheme="majorEastAsia" w:cstheme="majorBidi"/>
      <w:color w:val="272727" w:themeColor="text1" w:themeTint="D8"/>
    </w:rPr>
  </w:style>
  <w:style w:type="paragraph" w:styleId="Title">
    <w:name w:val="Title"/>
    <w:basedOn w:val="Normal"/>
    <w:next w:val="Normal"/>
    <w:link w:val="TitleChar"/>
    <w:uiPriority w:val="10"/>
    <w:qFormat/>
    <w:rsid w:val="00F25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857"/>
    <w:pPr>
      <w:spacing w:before="160"/>
      <w:jc w:val="center"/>
    </w:pPr>
    <w:rPr>
      <w:i/>
      <w:iCs/>
      <w:color w:val="404040" w:themeColor="text1" w:themeTint="BF"/>
    </w:rPr>
  </w:style>
  <w:style w:type="character" w:customStyle="1" w:styleId="QuoteChar">
    <w:name w:val="Quote Char"/>
    <w:basedOn w:val="DefaultParagraphFont"/>
    <w:link w:val="Quote"/>
    <w:uiPriority w:val="29"/>
    <w:rsid w:val="00F25857"/>
    <w:rPr>
      <w:i/>
      <w:iCs/>
      <w:color w:val="404040" w:themeColor="text1" w:themeTint="BF"/>
    </w:rPr>
  </w:style>
  <w:style w:type="paragraph" w:styleId="ListParagraph">
    <w:name w:val="List Paragraph"/>
    <w:basedOn w:val="Normal"/>
    <w:uiPriority w:val="34"/>
    <w:qFormat/>
    <w:rsid w:val="00F25857"/>
    <w:pPr>
      <w:ind w:left="720"/>
      <w:contextualSpacing/>
    </w:pPr>
  </w:style>
  <w:style w:type="character" w:styleId="IntenseEmphasis">
    <w:name w:val="Intense Emphasis"/>
    <w:basedOn w:val="DefaultParagraphFont"/>
    <w:uiPriority w:val="21"/>
    <w:qFormat/>
    <w:rsid w:val="00F25857"/>
    <w:rPr>
      <w:i/>
      <w:iCs/>
      <w:color w:val="0F4761" w:themeColor="accent1" w:themeShade="BF"/>
    </w:rPr>
  </w:style>
  <w:style w:type="paragraph" w:styleId="IntenseQuote">
    <w:name w:val="Intense Quote"/>
    <w:basedOn w:val="Normal"/>
    <w:next w:val="Normal"/>
    <w:link w:val="IntenseQuoteChar"/>
    <w:uiPriority w:val="30"/>
    <w:qFormat/>
    <w:rsid w:val="00F2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857"/>
    <w:rPr>
      <w:i/>
      <w:iCs/>
      <w:color w:val="0F4761" w:themeColor="accent1" w:themeShade="BF"/>
    </w:rPr>
  </w:style>
  <w:style w:type="character" w:styleId="IntenseReference">
    <w:name w:val="Intense Reference"/>
    <w:basedOn w:val="DefaultParagraphFont"/>
    <w:uiPriority w:val="32"/>
    <w:qFormat/>
    <w:rsid w:val="00F25857"/>
    <w:rPr>
      <w:b/>
      <w:bCs/>
      <w:smallCaps/>
      <w:color w:val="0F4761" w:themeColor="accent1" w:themeShade="BF"/>
      <w:spacing w:val="5"/>
    </w:rPr>
  </w:style>
  <w:style w:type="paragraph" w:styleId="NoSpacing">
    <w:name w:val="No Spacing"/>
    <w:uiPriority w:val="1"/>
    <w:qFormat/>
    <w:rsid w:val="00F25857"/>
    <w:pPr>
      <w:spacing w:after="0" w:line="240" w:lineRule="auto"/>
    </w:pPr>
    <w:rPr>
      <w:kern w:val="0"/>
      <w:sz w:val="22"/>
      <w:szCs w:val="22"/>
      <w14:ligatures w14:val="none"/>
    </w:rPr>
  </w:style>
  <w:style w:type="character" w:styleId="Hyperlink">
    <w:name w:val="Hyperlink"/>
    <w:basedOn w:val="DefaultParagraphFont"/>
    <w:uiPriority w:val="99"/>
    <w:unhideWhenUsed/>
    <w:rsid w:val="00F258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9317</Characters>
  <Application>Microsoft Office Word</Application>
  <DocSecurity>0</DocSecurity>
  <Lines>245</Lines>
  <Paragraphs>112</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Gulliford</dc:creator>
  <cp:keywords/>
  <dc:description/>
  <cp:lastModifiedBy>Emma Bonnin</cp:lastModifiedBy>
  <cp:revision>2</cp:revision>
  <dcterms:created xsi:type="dcterms:W3CDTF">2026-01-12T09:47:00Z</dcterms:created>
  <dcterms:modified xsi:type="dcterms:W3CDTF">2026-01-12T09:47:00Z</dcterms:modified>
</cp:coreProperties>
</file>