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7A4D" w14:textId="33F5FF12" w:rsidR="00DB569A" w:rsidRPr="00947DAE" w:rsidRDefault="006A1B5B" w:rsidP="00DB569A">
      <w:pPr>
        <w:widowControl w:val="0"/>
        <w:autoSpaceDE w:val="0"/>
        <w:autoSpaceDN w:val="0"/>
        <w:adjustRightInd w:val="0"/>
        <w:spacing w:after="364"/>
        <w:jc w:val="center"/>
        <w:rPr>
          <w:rFonts w:asciiTheme="majorHAnsi" w:hAnsiTheme="majorHAnsi" w:cs="Times"/>
          <w:b/>
          <w:color w:val="343434"/>
          <w:sz w:val="36"/>
          <w:szCs w:val="36"/>
          <w:lang w:val="en-US"/>
        </w:rPr>
      </w:pPr>
      <w:r>
        <w:rPr>
          <w:rFonts w:asciiTheme="majorHAnsi" w:hAnsiTheme="majorHAnsi" w:cs="Times"/>
          <w:b/>
          <w:color w:val="343434"/>
          <w:sz w:val="36"/>
          <w:szCs w:val="36"/>
          <w:lang w:val="en-US"/>
        </w:rPr>
        <w:t xml:space="preserve">Pakeman </w:t>
      </w:r>
      <w:r w:rsidR="00DB569A" w:rsidRPr="00947DAE">
        <w:rPr>
          <w:rFonts w:asciiTheme="majorHAnsi" w:hAnsiTheme="majorHAnsi" w:cs="Times"/>
          <w:b/>
          <w:color w:val="343434"/>
          <w:sz w:val="36"/>
          <w:szCs w:val="36"/>
          <w:lang w:val="en-US"/>
        </w:rPr>
        <w:t xml:space="preserve">Primary School’s Sports </w:t>
      </w:r>
      <w:r>
        <w:rPr>
          <w:rFonts w:asciiTheme="majorHAnsi" w:hAnsiTheme="majorHAnsi" w:cs="Times"/>
          <w:b/>
          <w:color w:val="343434"/>
          <w:sz w:val="36"/>
          <w:szCs w:val="36"/>
          <w:lang w:val="en-US"/>
        </w:rPr>
        <w:t>Report</w:t>
      </w:r>
      <w:r w:rsidR="0048745B">
        <w:rPr>
          <w:rFonts w:asciiTheme="majorHAnsi" w:hAnsiTheme="majorHAnsi" w:cs="Times"/>
          <w:b/>
          <w:color w:val="343434"/>
          <w:sz w:val="36"/>
          <w:szCs w:val="36"/>
          <w:lang w:val="en-US"/>
        </w:rPr>
        <w:t xml:space="preserve"> </w:t>
      </w:r>
      <w:r w:rsidR="00B21B45">
        <w:rPr>
          <w:rFonts w:asciiTheme="majorHAnsi" w:hAnsiTheme="majorHAnsi" w:cs="Times"/>
          <w:b/>
          <w:color w:val="343434"/>
          <w:sz w:val="36"/>
          <w:szCs w:val="36"/>
          <w:lang w:val="en-US"/>
        </w:rPr>
        <w:t>2020/2021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56"/>
        <w:gridCol w:w="1391"/>
        <w:gridCol w:w="2357"/>
        <w:gridCol w:w="2824"/>
      </w:tblGrid>
      <w:tr w:rsidR="00797371" w:rsidRPr="00947DAE" w14:paraId="56BE1FB6" w14:textId="77777777" w:rsidTr="00BC1F0D">
        <w:tc>
          <w:tcPr>
            <w:tcW w:w="10450" w:type="dxa"/>
            <w:gridSpan w:val="5"/>
            <w:shd w:val="clear" w:color="auto" w:fill="B2A1C7" w:themeFill="accent4" w:themeFillTint="99"/>
          </w:tcPr>
          <w:p w14:paraId="203CC77F" w14:textId="77777777" w:rsidR="00797371" w:rsidRPr="00947DAE" w:rsidRDefault="00797371" w:rsidP="00797371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947DAE">
              <w:rPr>
                <w:rFonts w:asciiTheme="majorHAnsi" w:hAnsiTheme="majorHAnsi" w:cs="Times"/>
                <w:b/>
                <w:bCs/>
                <w:color w:val="FFFFFF" w:themeColor="background1"/>
                <w:sz w:val="28"/>
                <w:szCs w:val="28"/>
                <w:lang w:val="en-US"/>
              </w:rPr>
              <w:t>What is the Sports Premium?</w:t>
            </w:r>
          </w:p>
        </w:tc>
      </w:tr>
      <w:tr w:rsidR="00797371" w:rsidRPr="00947DAE" w14:paraId="1D51F899" w14:textId="77777777" w:rsidTr="00BC1F0D">
        <w:tc>
          <w:tcPr>
            <w:tcW w:w="10450" w:type="dxa"/>
            <w:gridSpan w:val="5"/>
          </w:tcPr>
          <w:p w14:paraId="4A1C0ABD" w14:textId="77777777" w:rsidR="00947DAE" w:rsidRDefault="00947DAE" w:rsidP="00797371">
            <w:pPr>
              <w:rPr>
                <w:rFonts w:asciiTheme="majorHAnsi" w:hAnsiTheme="majorHAnsi" w:cs="Times"/>
                <w:color w:val="343434"/>
                <w:lang w:val="en-US"/>
              </w:rPr>
            </w:pPr>
          </w:p>
          <w:p w14:paraId="56D37B62" w14:textId="0D2FBBFF" w:rsidR="00797371" w:rsidRPr="00C145F4" w:rsidRDefault="00797371" w:rsidP="00355CF1">
            <w:pPr>
              <w:jc w:val="both"/>
              <w:rPr>
                <w:rFonts w:asciiTheme="majorHAnsi" w:hAnsiTheme="majorHAnsi" w:cs="Times"/>
                <w:lang w:val="en-US"/>
              </w:rPr>
            </w:pPr>
            <w:r w:rsidRPr="00C145F4">
              <w:rPr>
                <w:rFonts w:asciiTheme="majorHAnsi" w:hAnsiTheme="majorHAnsi" w:cs="Times"/>
                <w:lang w:val="en-US"/>
              </w:rPr>
              <w:t xml:space="preserve">The government is providing </w:t>
            </w:r>
            <w:r w:rsidR="00FE4820">
              <w:rPr>
                <w:rFonts w:asciiTheme="majorHAnsi" w:hAnsiTheme="majorHAnsi" w:cs="Times"/>
                <w:lang w:val="en-US"/>
              </w:rPr>
              <w:t>funding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 for the academic </w:t>
            </w:r>
            <w:r w:rsidR="00FE4820">
              <w:rPr>
                <w:rFonts w:asciiTheme="majorHAnsi" w:hAnsiTheme="majorHAnsi" w:cs="Times"/>
                <w:lang w:val="en-US"/>
              </w:rPr>
              <w:t>year 20</w:t>
            </w:r>
            <w:r w:rsidR="00B21B45">
              <w:rPr>
                <w:rFonts w:asciiTheme="majorHAnsi" w:hAnsiTheme="majorHAnsi" w:cs="Times"/>
                <w:lang w:val="en-US"/>
              </w:rPr>
              <w:t>20</w:t>
            </w:r>
            <w:r w:rsidR="001A0BD1">
              <w:rPr>
                <w:rFonts w:asciiTheme="majorHAnsi" w:hAnsiTheme="majorHAnsi" w:cs="Times"/>
                <w:lang w:val="en-US"/>
              </w:rPr>
              <w:t>/202</w:t>
            </w:r>
            <w:r w:rsidR="00B21B45">
              <w:rPr>
                <w:rFonts w:asciiTheme="majorHAnsi" w:hAnsiTheme="majorHAnsi" w:cs="Times"/>
                <w:lang w:val="en-US"/>
              </w:rPr>
              <w:t>1</w:t>
            </w:r>
            <w:r w:rsidR="00FE4820">
              <w:rPr>
                <w:rFonts w:asciiTheme="majorHAnsi" w:hAnsiTheme="majorHAnsi" w:cs="Times"/>
                <w:lang w:val="en-US"/>
              </w:rPr>
              <w:t xml:space="preserve"> 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to provide substantial </w:t>
            </w:r>
            <w:r w:rsidR="00FE4820">
              <w:rPr>
                <w:rFonts w:asciiTheme="majorHAnsi" w:hAnsiTheme="majorHAnsi" w:cs="Times"/>
                <w:lang w:val="en-US"/>
              </w:rPr>
              <w:t>resources</w:t>
            </w:r>
            <w:r w:rsidR="00EE0D5A" w:rsidRPr="00C145F4">
              <w:rPr>
                <w:rFonts w:asciiTheme="majorHAnsi" w:hAnsiTheme="majorHAnsi" w:cs="Times"/>
                <w:lang w:val="en-US"/>
              </w:rPr>
              <w:t xml:space="preserve"> for 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primary school sport. The funding is being jointly </w:t>
            </w:r>
            <w:r w:rsidR="000E0A58" w:rsidRPr="00C145F4">
              <w:rPr>
                <w:rFonts w:asciiTheme="majorHAnsi" w:hAnsiTheme="majorHAnsi" w:cs="Times"/>
                <w:lang w:val="en-US"/>
              </w:rPr>
              <w:t>provided by the Departments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 for Education, Health</w:t>
            </w:r>
            <w:r w:rsidR="00EE0D5A" w:rsidRPr="00C145F4">
              <w:rPr>
                <w:rFonts w:asciiTheme="majorHAnsi" w:hAnsiTheme="majorHAnsi" w:cs="Times"/>
                <w:lang w:val="en-US"/>
              </w:rPr>
              <w:t>,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 and Culture, Media and Sport, </w:t>
            </w:r>
            <w:r w:rsidR="00EE0D5A" w:rsidRPr="00C145F4">
              <w:rPr>
                <w:rFonts w:asciiTheme="majorHAnsi" w:hAnsiTheme="majorHAnsi" w:cs="Times"/>
                <w:lang w:val="en-US"/>
              </w:rPr>
              <w:t xml:space="preserve">with the 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money going directly to primary school headteachers to spend on improving the quality of sport and PE for all their children. Schools </w:t>
            </w:r>
            <w:r w:rsidR="00EE0D5A" w:rsidRPr="00C145F4">
              <w:rPr>
                <w:rFonts w:asciiTheme="majorHAnsi" w:hAnsiTheme="majorHAnsi" w:cs="Times"/>
                <w:lang w:val="en-US"/>
              </w:rPr>
              <w:t xml:space="preserve">must </w:t>
            </w:r>
            <w:r w:rsidRPr="00C145F4">
              <w:rPr>
                <w:rFonts w:asciiTheme="majorHAnsi" w:hAnsiTheme="majorHAnsi" w:cs="Times"/>
                <w:lang w:val="en-US"/>
              </w:rPr>
              <w:t>spend the sport</w:t>
            </w:r>
            <w:r w:rsidR="00EE0D5A" w:rsidRPr="00C145F4">
              <w:rPr>
                <w:rFonts w:asciiTheme="majorHAnsi" w:hAnsiTheme="majorHAnsi" w:cs="Times"/>
                <w:lang w:val="en-US"/>
              </w:rPr>
              <w:t>s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 funding on improving their provision of PE and sport, but have the freedom to choose how they do this.</w:t>
            </w:r>
          </w:p>
          <w:p w14:paraId="0A313885" w14:textId="77777777" w:rsidR="000E0A58" w:rsidRPr="00947DAE" w:rsidRDefault="000E0A58" w:rsidP="00797371">
            <w:pPr>
              <w:rPr>
                <w:rFonts w:asciiTheme="majorHAnsi" w:hAnsiTheme="majorHAnsi" w:cs="Times"/>
                <w:color w:val="343434"/>
                <w:lang w:val="en-US"/>
              </w:rPr>
            </w:pPr>
          </w:p>
        </w:tc>
      </w:tr>
      <w:tr w:rsidR="00797371" w:rsidRPr="00947DAE" w14:paraId="51AAEE02" w14:textId="77777777" w:rsidTr="00BC1F0D">
        <w:tc>
          <w:tcPr>
            <w:tcW w:w="10450" w:type="dxa"/>
            <w:gridSpan w:val="5"/>
            <w:shd w:val="clear" w:color="auto" w:fill="B2A1C7" w:themeFill="accent4" w:themeFillTint="99"/>
          </w:tcPr>
          <w:p w14:paraId="6CBAB47C" w14:textId="2470CC2B" w:rsidR="00797371" w:rsidRPr="00947DAE" w:rsidRDefault="00797371" w:rsidP="00797371">
            <w:pPr>
              <w:rPr>
                <w:rFonts w:asciiTheme="majorHAnsi" w:hAnsiTheme="majorHAnsi" w:cs="Times"/>
                <w:color w:val="FFFFFF" w:themeColor="background1"/>
                <w:sz w:val="28"/>
                <w:szCs w:val="28"/>
                <w:lang w:val="en-US"/>
              </w:rPr>
            </w:pPr>
            <w:r w:rsidRPr="00947DAE">
              <w:rPr>
                <w:rFonts w:asciiTheme="majorHAnsi" w:hAnsiTheme="majorHAnsi" w:cs="Times"/>
                <w:color w:val="FFFFFF" w:themeColor="background1"/>
                <w:sz w:val="28"/>
                <w:szCs w:val="28"/>
                <w:lang w:val="en-US"/>
              </w:rPr>
              <w:t>Primary PE Sport</w:t>
            </w:r>
            <w:r w:rsidR="007A07A8">
              <w:rPr>
                <w:rFonts w:asciiTheme="majorHAnsi" w:hAnsiTheme="majorHAnsi" w:cs="Times"/>
                <w:color w:val="FFFFFF" w:themeColor="background1"/>
                <w:sz w:val="28"/>
                <w:szCs w:val="28"/>
                <w:lang w:val="en-US"/>
              </w:rPr>
              <w:t>s</w:t>
            </w:r>
            <w:r w:rsidRPr="00947DAE">
              <w:rPr>
                <w:rFonts w:asciiTheme="majorHAnsi" w:hAnsiTheme="majorHAnsi" w:cs="Times"/>
                <w:color w:val="FFFFFF" w:themeColor="background1"/>
                <w:sz w:val="28"/>
                <w:szCs w:val="28"/>
                <w:lang w:val="en-US"/>
              </w:rPr>
              <w:t xml:space="preserve"> Grant Awarded</w:t>
            </w:r>
          </w:p>
        </w:tc>
      </w:tr>
      <w:tr w:rsidR="00797371" w:rsidRPr="00947DAE" w14:paraId="15A38D89" w14:textId="77777777" w:rsidTr="00AA56F9">
        <w:trPr>
          <w:trHeight w:val="388"/>
        </w:trPr>
        <w:tc>
          <w:tcPr>
            <w:tcW w:w="5269" w:type="dxa"/>
            <w:gridSpan w:val="3"/>
          </w:tcPr>
          <w:p w14:paraId="48C7DFA3" w14:textId="3C6F594E" w:rsidR="00797371" w:rsidRPr="00A6129C" w:rsidRDefault="00797371" w:rsidP="00797371">
            <w:pPr>
              <w:widowControl w:val="0"/>
              <w:autoSpaceDE w:val="0"/>
              <w:autoSpaceDN w:val="0"/>
              <w:adjustRightInd w:val="0"/>
              <w:spacing w:after="364"/>
              <w:rPr>
                <w:rFonts w:asciiTheme="majorHAnsi" w:hAnsiTheme="majorHAnsi" w:cs="Times"/>
                <w:lang w:val="en-US"/>
              </w:rPr>
            </w:pPr>
            <w:r w:rsidRPr="00A6129C">
              <w:rPr>
                <w:rFonts w:asciiTheme="majorHAnsi" w:hAnsiTheme="majorHAnsi" w:cs="Times"/>
                <w:lang w:val="en-US"/>
              </w:rPr>
              <w:t>Total grant received</w:t>
            </w:r>
            <w:r w:rsidR="006177C5">
              <w:rPr>
                <w:rFonts w:asciiTheme="majorHAnsi" w:hAnsiTheme="majorHAnsi" w:cs="Times"/>
                <w:lang w:val="en-US"/>
              </w:rPr>
              <w:t>:</w:t>
            </w:r>
          </w:p>
        </w:tc>
        <w:tc>
          <w:tcPr>
            <w:tcW w:w="5181" w:type="dxa"/>
            <w:gridSpan w:val="2"/>
          </w:tcPr>
          <w:p w14:paraId="06F3FD04" w14:textId="77777777" w:rsidR="004F4A6C" w:rsidRPr="00691E8E" w:rsidRDefault="00BE3A4B" w:rsidP="00B05166">
            <w:pPr>
              <w:rPr>
                <w:rFonts w:asciiTheme="majorHAnsi" w:hAnsiTheme="majorHAnsi"/>
              </w:rPr>
            </w:pPr>
            <w:r w:rsidRPr="00691E8E">
              <w:rPr>
                <w:rFonts w:asciiTheme="majorHAnsi" w:hAnsiTheme="majorHAnsi"/>
              </w:rPr>
              <w:t>£</w:t>
            </w:r>
            <w:r w:rsidR="00691E8E" w:rsidRPr="00691E8E">
              <w:rPr>
                <w:rFonts w:asciiTheme="majorHAnsi" w:hAnsiTheme="majorHAnsi"/>
              </w:rPr>
              <w:t>7721 (July 2020)</w:t>
            </w:r>
          </w:p>
          <w:p w14:paraId="36DB499B" w14:textId="01FE0BE3" w:rsidR="00691E8E" w:rsidRPr="00BE3A4B" w:rsidRDefault="00691E8E" w:rsidP="00B05166">
            <w:pPr>
              <w:rPr>
                <w:rFonts w:asciiTheme="majorHAnsi" w:hAnsiTheme="majorHAnsi"/>
                <w:b/>
                <w:bCs/>
              </w:rPr>
            </w:pPr>
            <w:r w:rsidRPr="00691E8E">
              <w:rPr>
                <w:rFonts w:asciiTheme="majorHAnsi" w:hAnsiTheme="majorHAnsi"/>
              </w:rPr>
              <w:t>+ payment due in Autumn 2 (around £10,000)</w:t>
            </w:r>
          </w:p>
        </w:tc>
      </w:tr>
      <w:tr w:rsidR="00797371" w:rsidRPr="00947DAE" w14:paraId="5810BCA8" w14:textId="77777777" w:rsidTr="00BC1F0D">
        <w:tc>
          <w:tcPr>
            <w:tcW w:w="10450" w:type="dxa"/>
            <w:gridSpan w:val="5"/>
            <w:shd w:val="clear" w:color="auto" w:fill="B2A1C7" w:themeFill="accent4" w:themeFillTint="99"/>
          </w:tcPr>
          <w:p w14:paraId="3E798C86" w14:textId="18E1D2EC" w:rsidR="00797371" w:rsidRPr="00A048BE" w:rsidRDefault="00797371" w:rsidP="00797371">
            <w:pPr>
              <w:rPr>
                <w:rFonts w:asciiTheme="majorHAnsi" w:hAnsiTheme="majorHAnsi"/>
                <w:bCs/>
                <w:color w:val="FFFFFF" w:themeColor="background1"/>
                <w:sz w:val="28"/>
                <w:szCs w:val="28"/>
              </w:rPr>
            </w:pPr>
            <w:r w:rsidRPr="00A048BE">
              <w:rPr>
                <w:rFonts w:asciiTheme="majorHAnsi" w:hAnsiTheme="majorHAnsi"/>
                <w:bCs/>
                <w:color w:val="FFFFFF" w:themeColor="background1"/>
                <w:sz w:val="28"/>
                <w:szCs w:val="28"/>
              </w:rPr>
              <w:t>Objective of Primary Sports Grant</w:t>
            </w:r>
          </w:p>
        </w:tc>
      </w:tr>
      <w:tr w:rsidR="000E0A58" w:rsidRPr="00947DAE" w14:paraId="723222AF" w14:textId="77777777" w:rsidTr="00BC1F0D">
        <w:trPr>
          <w:trHeight w:val="1528"/>
        </w:trPr>
        <w:tc>
          <w:tcPr>
            <w:tcW w:w="10450" w:type="dxa"/>
            <w:gridSpan w:val="5"/>
            <w:shd w:val="clear" w:color="auto" w:fill="FFFFFF" w:themeFill="background1"/>
          </w:tcPr>
          <w:p w14:paraId="61E03A86" w14:textId="4AFC9FF6" w:rsidR="00EE3006" w:rsidRPr="00947DAE" w:rsidRDefault="000E0A58" w:rsidP="00355C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Times"/>
                <w:color w:val="343434"/>
                <w:lang w:val="en-US"/>
              </w:rPr>
            </w:pPr>
            <w:r w:rsidRPr="00C145F4">
              <w:rPr>
                <w:rFonts w:asciiTheme="majorHAnsi" w:hAnsiTheme="majorHAnsi" w:cs="Times"/>
                <w:lang w:val="en-US"/>
              </w:rPr>
              <w:t xml:space="preserve">At Pakeman 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we 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 xml:space="preserve">are </w:t>
            </w:r>
            <w:r w:rsidRPr="00C145F4">
              <w:rPr>
                <w:rFonts w:asciiTheme="majorHAnsi" w:hAnsiTheme="majorHAnsi" w:cs="Myriad Pro"/>
                <w:lang w:val="en-US"/>
              </w:rPr>
              <w:t>strong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>ly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 commit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>ted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 to PE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>.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 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 xml:space="preserve">This 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is evident in the wide range of activities 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 xml:space="preserve">in and out of school that </w:t>
            </w:r>
            <w:r w:rsidRPr="00C145F4">
              <w:rPr>
                <w:rFonts w:asciiTheme="majorHAnsi" w:hAnsiTheme="majorHAnsi" w:cs="Myriad Pro"/>
                <w:lang w:val="en-US"/>
              </w:rPr>
              <w:t>we offer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>, including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 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 xml:space="preserve">being </w:t>
            </w:r>
            <w:r w:rsidRPr="00C145F4">
              <w:rPr>
                <w:rFonts w:asciiTheme="majorHAnsi" w:hAnsiTheme="majorHAnsi" w:cs="Myriad Pro"/>
                <w:lang w:val="en-US"/>
              </w:rPr>
              <w:t>involve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>d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 in competitive sports. We have a number of specialist staff who support us in delivering high quality provision. 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We </w:t>
            </w:r>
            <w:proofErr w:type="spellStart"/>
            <w:r w:rsidRPr="00C145F4">
              <w:rPr>
                <w:rFonts w:asciiTheme="majorHAnsi" w:hAnsiTheme="majorHAnsi" w:cs="Times"/>
                <w:lang w:val="en-US"/>
              </w:rPr>
              <w:t>recognise</w:t>
            </w:r>
            <w:proofErr w:type="spellEnd"/>
            <w:r w:rsidRPr="00C145F4">
              <w:rPr>
                <w:rFonts w:asciiTheme="majorHAnsi" w:hAnsiTheme="majorHAnsi" w:cs="Times"/>
                <w:lang w:val="en-US"/>
              </w:rPr>
              <w:t xml:space="preserve"> the importance of PE to the health and well-being of our children and the impact </w:t>
            </w:r>
            <w:r w:rsidR="00884D0A">
              <w:rPr>
                <w:rFonts w:asciiTheme="majorHAnsi" w:hAnsiTheme="majorHAnsi" w:cs="Times"/>
                <w:lang w:val="en-US"/>
              </w:rPr>
              <w:t xml:space="preserve">that 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the PE curriculum and extracurricular activities can have on </w:t>
            </w:r>
            <w:r w:rsidR="00B54CBB" w:rsidRPr="00C145F4">
              <w:rPr>
                <w:rFonts w:asciiTheme="majorHAnsi" w:hAnsiTheme="majorHAnsi" w:cs="Times"/>
                <w:lang w:val="en-US"/>
              </w:rPr>
              <w:t xml:space="preserve">the </w:t>
            </w:r>
            <w:r w:rsidRPr="00C145F4">
              <w:rPr>
                <w:rFonts w:asciiTheme="majorHAnsi" w:hAnsiTheme="majorHAnsi" w:cs="Times"/>
                <w:lang w:val="en-US"/>
              </w:rPr>
              <w:t>attitudes, confidence and academic achievement of all children</w:t>
            </w:r>
            <w:r w:rsidR="00884D0A">
              <w:rPr>
                <w:rFonts w:asciiTheme="majorHAnsi" w:hAnsiTheme="majorHAnsi" w:cs="Times"/>
                <w:lang w:val="en-US"/>
              </w:rPr>
              <w:t>.</w:t>
            </w:r>
          </w:p>
        </w:tc>
      </w:tr>
      <w:tr w:rsidR="000E0A58" w:rsidRPr="00947DAE" w14:paraId="5320C497" w14:textId="77777777" w:rsidTr="00BC1F0D">
        <w:tc>
          <w:tcPr>
            <w:tcW w:w="10450" w:type="dxa"/>
            <w:gridSpan w:val="5"/>
            <w:shd w:val="clear" w:color="auto" w:fill="B2A1C7" w:themeFill="accent4" w:themeFillTint="99"/>
          </w:tcPr>
          <w:p w14:paraId="08698505" w14:textId="4678247F" w:rsidR="000E0A58" w:rsidRPr="00947DAE" w:rsidRDefault="000E0A58" w:rsidP="00797371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947DAE">
              <w:rPr>
                <w:rFonts w:asciiTheme="majorHAnsi" w:hAnsiTheme="majorHAnsi" w:cs="Times"/>
                <w:color w:val="FFFFFF" w:themeColor="background1"/>
                <w:sz w:val="28"/>
                <w:szCs w:val="28"/>
                <w:lang w:val="en-US"/>
              </w:rPr>
              <w:t>We are using our sports grant to:</w:t>
            </w:r>
          </w:p>
        </w:tc>
      </w:tr>
      <w:tr w:rsidR="00DA236D" w:rsidRPr="00947DAE" w14:paraId="7ACFB7C9" w14:textId="77777777" w:rsidTr="00355CF1">
        <w:trPr>
          <w:trHeight w:val="2872"/>
        </w:trPr>
        <w:tc>
          <w:tcPr>
            <w:tcW w:w="10450" w:type="dxa"/>
            <w:gridSpan w:val="5"/>
          </w:tcPr>
          <w:p w14:paraId="36966AC1" w14:textId="59A00F75" w:rsidR="006E15A9" w:rsidRPr="00C26EFB" w:rsidRDefault="00AA56F9" w:rsidP="00C26EFB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C26EFB">
              <w:rPr>
                <w:rFonts w:asciiTheme="majorHAnsi" w:hAnsiTheme="majorHAnsi" w:cstheme="majorHAnsi"/>
              </w:rPr>
              <w:t>Ensure that all pupils have</w:t>
            </w:r>
            <w:r w:rsidR="006E15A9" w:rsidRPr="00C26EFB">
              <w:rPr>
                <w:rFonts w:asciiTheme="majorHAnsi" w:hAnsiTheme="majorHAnsi" w:cstheme="majorHAnsi"/>
              </w:rPr>
              <w:t xml:space="preserve"> </w:t>
            </w:r>
            <w:r w:rsidR="006E15A9"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 xml:space="preserve">broader experience of a range of sports and activities </w:t>
            </w:r>
          </w:p>
          <w:p w14:paraId="626289D4" w14:textId="1917C1F8" w:rsidR="006E15A9" w:rsidRPr="00C26EFB" w:rsidRDefault="00AA56F9" w:rsidP="00C26EF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>Incre</w:t>
            </w:r>
            <w:r w:rsidR="00C26EFB">
              <w:rPr>
                <w:rFonts w:asciiTheme="majorHAnsi" w:hAnsiTheme="majorHAnsi" w:cstheme="majorHAnsi"/>
              </w:rPr>
              <w:t>a</w:t>
            </w:r>
            <w:r w:rsidRPr="00C26EFB">
              <w:rPr>
                <w:rFonts w:asciiTheme="majorHAnsi" w:hAnsiTheme="majorHAnsi" w:cstheme="majorHAnsi"/>
              </w:rPr>
              <w:t>se</w:t>
            </w:r>
            <w:r w:rsidR="006E15A9" w:rsidRPr="00C26EFB">
              <w:rPr>
                <w:rFonts w:asciiTheme="majorHAnsi" w:hAnsiTheme="majorHAnsi" w:cstheme="majorHAnsi"/>
                <w:color w:val="0B0C0C"/>
                <w:lang w:eastAsia="en-GB"/>
              </w:rPr>
              <w:t xml:space="preserve"> pupils’ participation in the </w:t>
            </w:r>
            <w:hyperlink r:id="rId6" w:history="1">
              <w:r w:rsidR="006E15A9" w:rsidRPr="00C26EFB">
                <w:rPr>
                  <w:rFonts w:asciiTheme="majorHAnsi" w:hAnsiTheme="majorHAnsi" w:cstheme="majorHAnsi"/>
                  <w:bdr w:val="none" w:sz="0" w:space="0" w:color="auto" w:frame="1"/>
                  <w:lang w:eastAsia="en-GB"/>
                </w:rPr>
                <w:t>School Games</w:t>
              </w:r>
            </w:hyperlink>
            <w:r w:rsidR="006E15A9" w:rsidRPr="00C26EFB">
              <w:rPr>
                <w:rFonts w:asciiTheme="majorHAnsi" w:hAnsiTheme="majorHAnsi" w:cstheme="majorHAnsi"/>
                <w:lang w:eastAsia="en-GB"/>
              </w:rPr>
              <w:t xml:space="preserve"> a</w:t>
            </w:r>
            <w:r w:rsidR="006E15A9" w:rsidRPr="00C26EFB">
              <w:rPr>
                <w:rFonts w:asciiTheme="majorHAnsi" w:hAnsiTheme="majorHAnsi" w:cstheme="majorHAnsi"/>
                <w:color w:val="0B0C0C"/>
                <w:lang w:eastAsia="en-GB"/>
              </w:rPr>
              <w:t>nd enter or run more sport competitions</w:t>
            </w:r>
          </w:p>
          <w:p w14:paraId="630FD943" w14:textId="26D24AD9" w:rsidR="006E15A9" w:rsidRPr="00C26EFB" w:rsidRDefault="00AA56F9" w:rsidP="00C26EF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>Encourage</w:t>
            </w:r>
            <w:r w:rsidR="006E15A9" w:rsidRPr="00C26EFB">
              <w:rPr>
                <w:rFonts w:asciiTheme="majorHAnsi" w:hAnsiTheme="majorHAnsi" w:cstheme="majorHAnsi"/>
                <w:color w:val="0B0C0C"/>
                <w:lang w:eastAsia="en-GB"/>
              </w:rPr>
              <w:t xml:space="preserve"> pupils to take on leadership roles that support sport and physical activity within the school</w:t>
            </w:r>
          </w:p>
          <w:p w14:paraId="6A35C57B" w14:textId="6CC6ED79" w:rsidR="006E15A9" w:rsidRPr="00C26EFB" w:rsidRDefault="00F916B9" w:rsidP="00C26EFB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hyperlink r:id="rId7" w:anchor="swimming" w:history="1">
              <w:r w:rsidR="00AA56F9" w:rsidRPr="00C26EFB">
                <w:rPr>
                  <w:rFonts w:asciiTheme="majorHAnsi" w:hAnsiTheme="majorHAnsi" w:cstheme="majorHAnsi"/>
                </w:rPr>
                <w:t>R</w:t>
              </w:r>
              <w:r w:rsidR="006E15A9" w:rsidRPr="00C26EFB">
                <w:rPr>
                  <w:rFonts w:asciiTheme="majorHAnsi" w:eastAsia="Times New Roman" w:hAnsiTheme="majorHAnsi" w:cstheme="majorHAnsi"/>
                  <w:bdr w:val="none" w:sz="0" w:space="0" w:color="auto" w:frame="1"/>
                  <w:lang w:eastAsia="en-GB"/>
                </w:rPr>
                <w:t>aise attainment in primary school swimming</w:t>
              </w:r>
            </w:hyperlink>
            <w:r w:rsidR="006E15A9" w:rsidRPr="00C26EFB">
              <w:rPr>
                <w:rFonts w:asciiTheme="majorHAnsi" w:eastAsia="Times New Roman" w:hAnsiTheme="majorHAnsi" w:cstheme="majorHAnsi"/>
                <w:lang w:eastAsia="en-GB"/>
              </w:rPr>
              <w:t xml:space="preserve"> to </w:t>
            </w:r>
            <w:r w:rsidR="006E15A9"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meet requirements of the national curriculum before the end of key stage 2</w:t>
            </w:r>
          </w:p>
          <w:p w14:paraId="6C05CC2A" w14:textId="2659EEEB" w:rsidR="00C26EFB" w:rsidRPr="00C26EFB" w:rsidRDefault="00B21B45" w:rsidP="00C26EFB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E</w:t>
            </w:r>
            <w:r w:rsidR="006E15A9"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 xml:space="preserve">mbed physical activity into the school day through active playgrounds </w:t>
            </w:r>
          </w:p>
          <w:p w14:paraId="0C64319B" w14:textId="2C510470" w:rsidR="00C26EFB" w:rsidRPr="00C26EFB" w:rsidRDefault="00B21B45" w:rsidP="00C26EFB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I</w:t>
            </w:r>
            <w:r w:rsidR="00C26EFB"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ncreased confidence, knowledge and skills of all staff in teaching PE and sport</w:t>
            </w:r>
            <w:r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 xml:space="preserve"> using a scheme of work </w:t>
            </w:r>
          </w:p>
        </w:tc>
      </w:tr>
      <w:tr w:rsidR="00797371" w:rsidRPr="00947DAE" w14:paraId="2DCB0E37" w14:textId="77777777" w:rsidTr="00BC1F0D">
        <w:tc>
          <w:tcPr>
            <w:tcW w:w="10450" w:type="dxa"/>
            <w:gridSpan w:val="5"/>
            <w:shd w:val="clear" w:color="auto" w:fill="B2A1C7" w:themeFill="accent4" w:themeFillTint="99"/>
          </w:tcPr>
          <w:p w14:paraId="0DCA87DE" w14:textId="17847C6A" w:rsidR="00797371" w:rsidRPr="00947DAE" w:rsidRDefault="00797371" w:rsidP="00C606D7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947DAE">
              <w:rPr>
                <w:rFonts w:asciiTheme="majorHAnsi" w:hAnsiTheme="majorHAnsi" w:cs="Times"/>
                <w:b/>
                <w:color w:val="FFFFFF" w:themeColor="background1"/>
                <w:sz w:val="28"/>
                <w:szCs w:val="28"/>
                <w:lang w:val="en-US"/>
              </w:rPr>
              <w:t>Record of Sports Grant Spending 20</w:t>
            </w:r>
            <w:r w:rsidR="00CA3293">
              <w:rPr>
                <w:rFonts w:asciiTheme="majorHAnsi" w:hAnsiTheme="majorHAnsi" w:cs="Times"/>
                <w:b/>
                <w:color w:val="FFFFFF" w:themeColor="background1"/>
                <w:sz w:val="28"/>
                <w:szCs w:val="28"/>
                <w:lang w:val="en-US"/>
              </w:rPr>
              <w:t>20</w:t>
            </w:r>
            <w:r w:rsidR="001A0BD1">
              <w:rPr>
                <w:rFonts w:asciiTheme="majorHAnsi" w:hAnsiTheme="majorHAnsi" w:cs="Times"/>
                <w:b/>
                <w:color w:val="FFFFFF" w:themeColor="background1"/>
                <w:sz w:val="28"/>
                <w:szCs w:val="28"/>
                <w:lang w:val="en-US"/>
              </w:rPr>
              <w:t>/202</w:t>
            </w:r>
            <w:r w:rsidR="00CA3293">
              <w:rPr>
                <w:rFonts w:asciiTheme="majorHAnsi" w:hAnsiTheme="majorHAnsi" w:cs="Times"/>
                <w:b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</w:tr>
      <w:tr w:rsidR="00BC1F0D" w:rsidRPr="00947DAE" w14:paraId="737807C8" w14:textId="77777777" w:rsidTr="00355CF1">
        <w:trPr>
          <w:trHeight w:val="494"/>
        </w:trPr>
        <w:tc>
          <w:tcPr>
            <w:tcW w:w="2122" w:type="dxa"/>
          </w:tcPr>
          <w:p w14:paraId="61ED2128" w14:textId="77777777" w:rsidR="00797371" w:rsidRPr="00BD7BEA" w:rsidRDefault="00797371" w:rsidP="00355C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b/>
                <w:u w:val="single"/>
                <w:lang w:val="en-US"/>
              </w:rPr>
            </w:pPr>
            <w:r w:rsidRPr="00BD7BEA">
              <w:rPr>
                <w:rFonts w:asciiTheme="majorHAnsi" w:hAnsiTheme="majorHAnsi" w:cstheme="majorHAnsi"/>
                <w:b/>
                <w:u w:val="single"/>
                <w:lang w:val="en-US"/>
              </w:rPr>
              <w:t>Item / Project:</w:t>
            </w:r>
          </w:p>
        </w:tc>
        <w:tc>
          <w:tcPr>
            <w:tcW w:w="1756" w:type="dxa"/>
          </w:tcPr>
          <w:p w14:paraId="611DD8D1" w14:textId="77777777" w:rsidR="00797371" w:rsidRPr="00BD7BEA" w:rsidRDefault="00797371" w:rsidP="00355C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b/>
                <w:u w:val="single"/>
                <w:lang w:val="en-US"/>
              </w:rPr>
            </w:pPr>
            <w:r w:rsidRPr="00BD7BEA">
              <w:rPr>
                <w:rFonts w:asciiTheme="majorHAnsi" w:hAnsiTheme="majorHAnsi" w:cstheme="majorHAnsi"/>
                <w:b/>
                <w:u w:val="single"/>
                <w:lang w:val="en-US"/>
              </w:rPr>
              <w:t>Cost:</w:t>
            </w:r>
          </w:p>
        </w:tc>
        <w:tc>
          <w:tcPr>
            <w:tcW w:w="3748" w:type="dxa"/>
            <w:gridSpan w:val="2"/>
          </w:tcPr>
          <w:p w14:paraId="5113A93C" w14:textId="77777777" w:rsidR="00797371" w:rsidRPr="00BD7BEA" w:rsidRDefault="00797371" w:rsidP="00355C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b/>
                <w:u w:val="single"/>
                <w:lang w:val="en-US"/>
              </w:rPr>
            </w:pPr>
            <w:r w:rsidRPr="00BD7BEA">
              <w:rPr>
                <w:rFonts w:asciiTheme="majorHAnsi" w:hAnsiTheme="majorHAnsi" w:cstheme="majorHAnsi"/>
                <w:b/>
                <w:u w:val="single"/>
                <w:lang w:val="en-US"/>
              </w:rPr>
              <w:t>Objectives:</w:t>
            </w:r>
          </w:p>
        </w:tc>
        <w:tc>
          <w:tcPr>
            <w:tcW w:w="2824" w:type="dxa"/>
          </w:tcPr>
          <w:p w14:paraId="7A503E6E" w14:textId="77777777" w:rsidR="00797371" w:rsidRPr="00BD7BEA" w:rsidRDefault="00797371" w:rsidP="00355C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b/>
                <w:u w:val="single"/>
                <w:lang w:val="en-US"/>
              </w:rPr>
            </w:pPr>
            <w:r w:rsidRPr="00BD7BEA">
              <w:rPr>
                <w:rFonts w:asciiTheme="majorHAnsi" w:hAnsiTheme="majorHAnsi" w:cstheme="majorHAnsi"/>
                <w:b/>
                <w:u w:val="single"/>
                <w:lang w:val="en-US"/>
              </w:rPr>
              <w:t>Outcomes:</w:t>
            </w:r>
          </w:p>
        </w:tc>
      </w:tr>
      <w:tr w:rsidR="00B21B45" w:rsidRPr="00947DAE" w14:paraId="27D172B9" w14:textId="77777777" w:rsidTr="006531EB">
        <w:trPr>
          <w:trHeight w:val="343"/>
        </w:trPr>
        <w:tc>
          <w:tcPr>
            <w:tcW w:w="2122" w:type="dxa"/>
          </w:tcPr>
          <w:p w14:paraId="18408B73" w14:textId="42725DC4" w:rsidR="00CA3293" w:rsidRDefault="00CA3293" w:rsidP="00C26EFB">
            <w:pPr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>Use of sports coach</w:t>
            </w:r>
            <w:r>
              <w:rPr>
                <w:rFonts w:asciiTheme="majorHAnsi" w:hAnsiTheme="majorHAnsi" w:cstheme="majorHAnsi"/>
              </w:rPr>
              <w:t xml:space="preserve"> and scheme of work</w:t>
            </w:r>
            <w:r w:rsidRPr="00C26EFB">
              <w:rPr>
                <w:rFonts w:asciiTheme="majorHAnsi" w:hAnsiTheme="majorHAnsi" w:cstheme="majorHAnsi"/>
              </w:rPr>
              <w:t xml:space="preserve"> to train teaching and support staff in age related expectations for PE</w:t>
            </w:r>
            <w:r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1756" w:type="dxa"/>
          </w:tcPr>
          <w:p w14:paraId="7A03ABA8" w14:textId="6C563608" w:rsidR="00B21B45" w:rsidRDefault="00B97B42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Scheme of work: </w:t>
            </w:r>
            <w:r w:rsidR="00B21B45" w:rsidRPr="008510AB">
              <w:rPr>
                <w:rFonts w:asciiTheme="majorHAnsi" w:hAnsiTheme="majorHAnsi" w:cstheme="majorHAnsi"/>
                <w:b/>
                <w:bCs/>
                <w:lang w:val="en-US"/>
              </w:rPr>
              <w:t>£1324</w:t>
            </w:r>
          </w:p>
          <w:p w14:paraId="38EDB51D" w14:textId="77777777" w:rsidR="00CA3293" w:rsidRDefault="00CA3293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</w:p>
          <w:p w14:paraId="1138D7E1" w14:textId="4BD1D0A7" w:rsidR="00CA3293" w:rsidRDefault="00B97B42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 w:rsidRPr="00B97B42">
              <w:rPr>
                <w:rFonts w:asciiTheme="majorHAnsi" w:hAnsiTheme="majorHAnsi" w:cstheme="majorHAnsi"/>
                <w:lang w:val="en-US"/>
              </w:rPr>
              <w:t>Training</w:t>
            </w:r>
            <w:r w:rsidR="008510AB">
              <w:rPr>
                <w:rFonts w:asciiTheme="majorHAnsi" w:hAnsiTheme="majorHAnsi" w:cstheme="majorHAnsi"/>
                <w:lang w:val="en-US"/>
              </w:rPr>
              <w:t xml:space="preserve">: </w:t>
            </w:r>
          </w:p>
          <w:p w14:paraId="4B3E8650" w14:textId="48990305" w:rsidR="008510AB" w:rsidRPr="008510AB" w:rsidRDefault="008510AB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510AB">
              <w:rPr>
                <w:rFonts w:asciiTheme="majorHAnsi" w:hAnsiTheme="majorHAnsi" w:cstheme="majorHAnsi"/>
                <w:b/>
                <w:bCs/>
                <w:lang w:val="en-US"/>
              </w:rPr>
              <w:t>£7347.90</w:t>
            </w:r>
          </w:p>
          <w:p w14:paraId="7F32713F" w14:textId="275AD7E3" w:rsidR="008510AB" w:rsidRPr="008510AB" w:rsidRDefault="008510AB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(3</w:t>
            </w:r>
            <w:r w:rsidRPr="008510AB">
              <w:rPr>
                <w:rFonts w:asciiTheme="majorHAnsi" w:hAnsiTheme="majorHAnsi" w:cstheme="majorHAnsi"/>
                <w:lang w:val="en-US"/>
              </w:rPr>
              <w:t>0% of £24,493</w:t>
            </w:r>
            <w:r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3748" w:type="dxa"/>
            <w:gridSpan w:val="2"/>
          </w:tcPr>
          <w:p w14:paraId="4D2F801D" w14:textId="089FD7BE" w:rsidR="00B21B45" w:rsidRPr="00CA3293" w:rsidRDefault="00B21B45" w:rsidP="00CA3293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64" w:hanging="314"/>
              <w:rPr>
                <w:rFonts w:asciiTheme="majorHAnsi" w:hAnsiTheme="majorHAnsi" w:cstheme="majorHAnsi"/>
                <w:lang w:val="en-US"/>
              </w:rPr>
            </w:pPr>
            <w:r w:rsidRPr="00CA3293">
              <w:rPr>
                <w:rFonts w:asciiTheme="majorHAnsi" w:hAnsiTheme="majorHAnsi" w:cstheme="majorHAnsi"/>
                <w:color w:val="0B0C0C"/>
                <w:lang w:eastAsia="en-GB"/>
              </w:rPr>
              <w:t>Increased confidence, knowledge and skills of all staff in teaching PE and sport using a scheme of work</w:t>
            </w:r>
          </w:p>
        </w:tc>
        <w:tc>
          <w:tcPr>
            <w:tcW w:w="2824" w:type="dxa"/>
          </w:tcPr>
          <w:p w14:paraId="3252A6B0" w14:textId="339C93E4" w:rsidR="00B21B45" w:rsidRPr="00C26EFB" w:rsidRDefault="00F916B9" w:rsidP="00F916B9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Teaching staff</w:t>
            </w:r>
            <w:r>
              <w:rPr>
                <w:rFonts w:asciiTheme="majorHAnsi" w:hAnsiTheme="majorHAnsi" w:cstheme="majorHAnsi"/>
                <w:lang w:val="en-US"/>
              </w:rPr>
              <w:t xml:space="preserve">, </w:t>
            </w:r>
            <w:r>
              <w:rPr>
                <w:rFonts w:asciiTheme="majorHAnsi" w:hAnsiTheme="majorHAnsi" w:cstheme="majorHAnsi"/>
                <w:lang w:val="en-US"/>
              </w:rPr>
              <w:t xml:space="preserve">HLTA </w:t>
            </w:r>
            <w:r>
              <w:rPr>
                <w:rFonts w:asciiTheme="majorHAnsi" w:hAnsiTheme="majorHAnsi" w:cstheme="majorHAnsi"/>
                <w:lang w:val="en-US"/>
              </w:rPr>
              <w:t xml:space="preserve">and support staff </w:t>
            </w:r>
            <w:r>
              <w:rPr>
                <w:rFonts w:asciiTheme="majorHAnsi" w:hAnsiTheme="majorHAnsi" w:cstheme="majorHAnsi"/>
                <w:lang w:val="en-US"/>
              </w:rPr>
              <w:t xml:space="preserve">are </w:t>
            </w:r>
            <w:r>
              <w:rPr>
                <w:rFonts w:asciiTheme="majorHAnsi" w:hAnsiTheme="majorHAnsi" w:cstheme="majorHAnsi"/>
                <w:lang w:val="en-US"/>
              </w:rPr>
              <w:t xml:space="preserve">more </w:t>
            </w:r>
            <w:r>
              <w:rPr>
                <w:rFonts w:asciiTheme="majorHAnsi" w:hAnsiTheme="majorHAnsi" w:cstheme="majorHAnsi"/>
                <w:lang w:val="en-US"/>
              </w:rPr>
              <w:t xml:space="preserve">confident to teach PE lessons </w:t>
            </w:r>
            <w:r>
              <w:rPr>
                <w:rFonts w:asciiTheme="majorHAnsi" w:hAnsiTheme="majorHAnsi" w:cstheme="majorHAnsi"/>
                <w:lang w:val="en-US"/>
              </w:rPr>
              <w:t>independently</w:t>
            </w:r>
          </w:p>
        </w:tc>
      </w:tr>
      <w:tr w:rsidR="00B21B45" w:rsidRPr="00947DAE" w14:paraId="17C646FC" w14:textId="77777777" w:rsidTr="006531EB">
        <w:trPr>
          <w:trHeight w:val="343"/>
        </w:trPr>
        <w:tc>
          <w:tcPr>
            <w:tcW w:w="2122" w:type="dxa"/>
          </w:tcPr>
          <w:p w14:paraId="2854F538" w14:textId="508A6197" w:rsidR="00B21B45" w:rsidRDefault="00B21B45" w:rsidP="00B21B45">
            <w:pPr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 xml:space="preserve">Training of PE leaders and SSAT </w:t>
            </w:r>
            <w:r>
              <w:rPr>
                <w:rFonts w:asciiTheme="majorHAnsi" w:hAnsiTheme="majorHAnsi" w:cstheme="majorHAnsi"/>
              </w:rPr>
              <w:t>qualification</w:t>
            </w:r>
          </w:p>
        </w:tc>
        <w:tc>
          <w:tcPr>
            <w:tcW w:w="1756" w:type="dxa"/>
          </w:tcPr>
          <w:p w14:paraId="36DC019F" w14:textId="053E1878" w:rsidR="008510AB" w:rsidRPr="008510AB" w:rsidRDefault="008510AB" w:rsidP="008510A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510AB">
              <w:rPr>
                <w:rFonts w:asciiTheme="majorHAnsi" w:hAnsiTheme="majorHAnsi" w:cstheme="majorHAnsi"/>
                <w:b/>
                <w:bCs/>
                <w:lang w:val="en-US"/>
              </w:rPr>
              <w:t>£2449.30</w:t>
            </w:r>
          </w:p>
          <w:p w14:paraId="5E50361D" w14:textId="57D30EB6" w:rsidR="00B21B45" w:rsidRPr="008510AB" w:rsidRDefault="008510AB" w:rsidP="008510A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(1</w:t>
            </w:r>
            <w:r w:rsidRPr="008510AB">
              <w:rPr>
                <w:rFonts w:asciiTheme="majorHAnsi" w:hAnsiTheme="majorHAnsi" w:cstheme="majorHAnsi"/>
                <w:lang w:val="en-US"/>
              </w:rPr>
              <w:t>0% of £24,493</w:t>
            </w:r>
            <w:r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3748" w:type="dxa"/>
            <w:gridSpan w:val="2"/>
          </w:tcPr>
          <w:p w14:paraId="4638EF65" w14:textId="3F02A976" w:rsidR="00B21B45" w:rsidRPr="00CA3293" w:rsidRDefault="00B21B45" w:rsidP="00CA3293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64"/>
              <w:rPr>
                <w:rFonts w:asciiTheme="majorHAnsi" w:hAnsiTheme="majorHAnsi" w:cstheme="majorHAnsi"/>
                <w:lang w:val="en-US"/>
              </w:rPr>
            </w:pPr>
            <w:r w:rsidRPr="00CA3293">
              <w:rPr>
                <w:rFonts w:asciiTheme="majorHAnsi" w:hAnsiTheme="majorHAnsi" w:cstheme="majorHAnsi"/>
                <w:lang w:val="en-US"/>
              </w:rPr>
              <w:t xml:space="preserve">Encourage pupils to take on leadership roles that support sport and physical activity within the school </w:t>
            </w:r>
          </w:p>
        </w:tc>
        <w:tc>
          <w:tcPr>
            <w:tcW w:w="2824" w:type="dxa"/>
          </w:tcPr>
          <w:p w14:paraId="1144CF02" w14:textId="0FB2B739" w:rsidR="00B21B45" w:rsidRPr="00C26EFB" w:rsidRDefault="00BA5D5C" w:rsidP="00BA5D5C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Children in </w:t>
            </w:r>
            <w:r>
              <w:rPr>
                <w:rFonts w:asciiTheme="majorHAnsi" w:hAnsiTheme="majorHAnsi" w:cstheme="majorHAnsi"/>
                <w:lang w:val="en-US"/>
              </w:rPr>
              <w:t>year 6</w:t>
            </w:r>
            <w:r>
              <w:rPr>
                <w:rFonts w:asciiTheme="majorHAnsi" w:hAnsiTheme="majorHAnsi" w:cstheme="majorHAnsi"/>
                <w:lang w:val="en-US"/>
              </w:rPr>
              <w:t xml:space="preserve"> lead PE warm ups and cool downs with the training and support of our PE lead.</w:t>
            </w:r>
          </w:p>
        </w:tc>
      </w:tr>
      <w:tr w:rsidR="00B21B45" w:rsidRPr="00947DAE" w14:paraId="6675FDAA" w14:textId="77777777" w:rsidTr="006531EB">
        <w:trPr>
          <w:trHeight w:val="343"/>
        </w:trPr>
        <w:tc>
          <w:tcPr>
            <w:tcW w:w="2122" w:type="dxa"/>
          </w:tcPr>
          <w:p w14:paraId="5D18EFFE" w14:textId="4FEAFB9B" w:rsidR="00B21B45" w:rsidRDefault="00B21B45" w:rsidP="00C26E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Mindfulness and Yoga training for staff and children </w:t>
            </w:r>
          </w:p>
        </w:tc>
        <w:tc>
          <w:tcPr>
            <w:tcW w:w="1756" w:type="dxa"/>
          </w:tcPr>
          <w:p w14:paraId="20BBBA58" w14:textId="212E7694" w:rsidR="00B21B45" w:rsidRPr="008510AB" w:rsidRDefault="00B21B45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510AB">
              <w:rPr>
                <w:rFonts w:asciiTheme="majorHAnsi" w:hAnsiTheme="majorHAnsi" w:cstheme="majorHAnsi"/>
                <w:b/>
                <w:bCs/>
                <w:lang w:val="en-US"/>
              </w:rPr>
              <w:t>£500</w:t>
            </w:r>
          </w:p>
        </w:tc>
        <w:tc>
          <w:tcPr>
            <w:tcW w:w="3748" w:type="dxa"/>
            <w:gridSpan w:val="2"/>
          </w:tcPr>
          <w:p w14:paraId="633EE5F0" w14:textId="77777777" w:rsidR="00B21B45" w:rsidRPr="00CA3293" w:rsidRDefault="00B21B45" w:rsidP="00CA3293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64"/>
              <w:rPr>
                <w:rFonts w:asciiTheme="majorHAnsi" w:hAnsiTheme="majorHAnsi" w:cstheme="majorHAnsi"/>
                <w:color w:val="0B0C0C"/>
                <w:lang w:eastAsia="en-GB"/>
              </w:rPr>
            </w:pPr>
            <w:r w:rsidRPr="00CA3293">
              <w:rPr>
                <w:rFonts w:asciiTheme="majorHAnsi" w:hAnsiTheme="majorHAnsi" w:cstheme="majorHAnsi"/>
                <w:lang w:val="en-US"/>
              </w:rPr>
              <w:t>Ensure all pupils have broader experiences of a range of sports and activities</w:t>
            </w:r>
            <w:r w:rsidRPr="00CA3293">
              <w:rPr>
                <w:rFonts w:asciiTheme="majorHAnsi" w:hAnsiTheme="majorHAnsi" w:cstheme="majorHAnsi"/>
                <w:color w:val="0B0C0C"/>
                <w:lang w:eastAsia="en-GB"/>
              </w:rPr>
              <w:t xml:space="preserve"> </w:t>
            </w:r>
          </w:p>
          <w:p w14:paraId="5CE877FE" w14:textId="6B359700" w:rsidR="00B21B45" w:rsidRPr="00CA3293" w:rsidRDefault="00B21B45" w:rsidP="00CA3293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64"/>
              <w:rPr>
                <w:rFonts w:asciiTheme="majorHAnsi" w:hAnsiTheme="majorHAnsi" w:cstheme="majorHAnsi"/>
                <w:lang w:val="en-US"/>
              </w:rPr>
            </w:pPr>
            <w:r w:rsidRPr="00CA3293">
              <w:rPr>
                <w:rFonts w:asciiTheme="majorHAnsi" w:hAnsiTheme="majorHAnsi" w:cstheme="majorHAnsi"/>
                <w:color w:val="0B0C0C"/>
                <w:lang w:eastAsia="en-GB"/>
              </w:rPr>
              <w:t xml:space="preserve">Increased confidence, knowledge and skills of all staff in teaching </w:t>
            </w:r>
            <w:r w:rsidRPr="00CA3293">
              <w:rPr>
                <w:rFonts w:asciiTheme="majorHAnsi" w:hAnsiTheme="majorHAnsi" w:cstheme="majorHAnsi"/>
                <w:color w:val="0B0C0C"/>
                <w:lang w:eastAsia="en-GB"/>
              </w:rPr>
              <w:lastRenderedPageBreak/>
              <w:t>specific aspects of PE</w:t>
            </w:r>
          </w:p>
        </w:tc>
        <w:tc>
          <w:tcPr>
            <w:tcW w:w="2824" w:type="dxa"/>
          </w:tcPr>
          <w:p w14:paraId="5D5023B0" w14:textId="1E2B6731" w:rsidR="00B21B45" w:rsidRPr="00C26EFB" w:rsidRDefault="00BA5D5C" w:rsidP="00BA5D5C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 xml:space="preserve">Staff </w:t>
            </w:r>
            <w:r w:rsidR="00F916B9">
              <w:rPr>
                <w:rFonts w:asciiTheme="majorHAnsi" w:hAnsiTheme="majorHAnsi" w:cstheme="majorHAnsi"/>
                <w:lang w:val="en-US"/>
              </w:rPr>
              <w:t xml:space="preserve">and child </w:t>
            </w:r>
            <w:r>
              <w:rPr>
                <w:rFonts w:asciiTheme="majorHAnsi" w:hAnsiTheme="majorHAnsi" w:cstheme="majorHAnsi"/>
                <w:lang w:val="en-US"/>
              </w:rPr>
              <w:t xml:space="preserve">confidence has increased </w:t>
            </w:r>
            <w:r w:rsidR="00F916B9">
              <w:rPr>
                <w:rFonts w:asciiTheme="majorHAnsi" w:hAnsiTheme="majorHAnsi" w:cstheme="majorHAnsi"/>
                <w:lang w:val="en-US"/>
              </w:rPr>
              <w:t xml:space="preserve">in teaching and learning about mindfulness and yoga </w:t>
            </w:r>
          </w:p>
        </w:tc>
      </w:tr>
      <w:tr w:rsidR="00B21B45" w:rsidRPr="00947DAE" w14:paraId="4BA317E8" w14:textId="77777777" w:rsidTr="006531EB">
        <w:trPr>
          <w:trHeight w:val="343"/>
        </w:trPr>
        <w:tc>
          <w:tcPr>
            <w:tcW w:w="2122" w:type="dxa"/>
          </w:tcPr>
          <w:p w14:paraId="2794A1FF" w14:textId="38CEB671" w:rsidR="00B21B45" w:rsidRDefault="002333BD" w:rsidP="00C26E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Swimming for 2 terms </w:t>
            </w:r>
          </w:p>
        </w:tc>
        <w:tc>
          <w:tcPr>
            <w:tcW w:w="1756" w:type="dxa"/>
          </w:tcPr>
          <w:p w14:paraId="470107A7" w14:textId="77777777" w:rsidR="00B21B45" w:rsidRDefault="002333BD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510AB">
              <w:rPr>
                <w:rFonts w:asciiTheme="majorHAnsi" w:hAnsiTheme="majorHAnsi" w:cstheme="majorHAnsi"/>
                <w:b/>
                <w:bCs/>
                <w:lang w:val="en-US"/>
              </w:rPr>
              <w:t>£1</w:t>
            </w:r>
            <w:r w:rsidR="008510AB">
              <w:rPr>
                <w:rFonts w:asciiTheme="majorHAnsi" w:hAnsiTheme="majorHAnsi" w:cstheme="majorHAnsi"/>
                <w:b/>
                <w:bCs/>
                <w:lang w:val="en-US"/>
              </w:rPr>
              <w:t>5</w:t>
            </w:r>
            <w:r w:rsidRPr="008510AB">
              <w:rPr>
                <w:rFonts w:asciiTheme="majorHAnsi" w:hAnsiTheme="majorHAnsi" w:cstheme="majorHAnsi"/>
                <w:b/>
                <w:bCs/>
                <w:lang w:val="en-US"/>
              </w:rPr>
              <w:t>00</w:t>
            </w:r>
          </w:p>
          <w:p w14:paraId="0C177919" w14:textId="17891115" w:rsidR="008510AB" w:rsidRPr="008510AB" w:rsidRDefault="008510AB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(£750 a term)</w:t>
            </w:r>
          </w:p>
        </w:tc>
        <w:tc>
          <w:tcPr>
            <w:tcW w:w="3748" w:type="dxa"/>
            <w:gridSpan w:val="2"/>
          </w:tcPr>
          <w:p w14:paraId="40A1AC8C" w14:textId="77777777" w:rsidR="00CA3293" w:rsidRPr="00CA3293" w:rsidRDefault="00F916B9" w:rsidP="00CA3293">
            <w:pPr>
              <w:pStyle w:val="ListParagraph"/>
              <w:numPr>
                <w:ilvl w:val="0"/>
                <w:numId w:val="31"/>
              </w:numPr>
              <w:shd w:val="clear" w:color="auto" w:fill="FFFFFF"/>
              <w:ind w:left="264"/>
              <w:rPr>
                <w:rFonts w:asciiTheme="majorHAnsi" w:hAnsiTheme="majorHAnsi" w:cstheme="majorHAnsi"/>
                <w:color w:val="0B0C0C"/>
                <w:lang w:eastAsia="en-GB"/>
              </w:rPr>
            </w:pPr>
            <w:hyperlink r:id="rId8" w:anchor="swimming" w:history="1">
              <w:r w:rsidR="00CA3293" w:rsidRPr="00CA3293">
                <w:rPr>
                  <w:rFonts w:asciiTheme="majorHAnsi" w:hAnsiTheme="majorHAnsi" w:cstheme="majorHAnsi"/>
                </w:rPr>
                <w:t>R</w:t>
              </w:r>
              <w:r w:rsidR="00CA3293" w:rsidRPr="00CA3293">
                <w:rPr>
                  <w:rFonts w:asciiTheme="majorHAnsi" w:hAnsiTheme="majorHAnsi" w:cstheme="majorHAnsi"/>
                  <w:bdr w:val="none" w:sz="0" w:space="0" w:color="auto" w:frame="1"/>
                  <w:lang w:eastAsia="en-GB"/>
                </w:rPr>
                <w:t>aise attainment in primary school swimming</w:t>
              </w:r>
            </w:hyperlink>
            <w:r w:rsidR="00CA3293" w:rsidRPr="00CA3293">
              <w:rPr>
                <w:rFonts w:asciiTheme="majorHAnsi" w:hAnsiTheme="majorHAnsi" w:cstheme="majorHAnsi"/>
                <w:lang w:eastAsia="en-GB"/>
              </w:rPr>
              <w:t xml:space="preserve"> to </w:t>
            </w:r>
            <w:r w:rsidR="00CA3293" w:rsidRPr="00CA3293">
              <w:rPr>
                <w:rFonts w:asciiTheme="majorHAnsi" w:hAnsiTheme="majorHAnsi" w:cstheme="majorHAnsi"/>
                <w:color w:val="0B0C0C"/>
                <w:lang w:eastAsia="en-GB"/>
              </w:rPr>
              <w:t>meet requirements of the national curriculum before the end of key stage 2</w:t>
            </w:r>
          </w:p>
          <w:p w14:paraId="7B8D762A" w14:textId="6A38FA3B" w:rsidR="00B21B45" w:rsidRPr="00CA3293" w:rsidRDefault="002333BD" w:rsidP="00C26EFB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64"/>
              <w:rPr>
                <w:rFonts w:asciiTheme="majorHAnsi" w:hAnsiTheme="majorHAnsi" w:cstheme="majorHAnsi"/>
                <w:color w:val="0B0C0C"/>
                <w:lang w:eastAsia="en-GB"/>
              </w:rPr>
            </w:pPr>
            <w:r w:rsidRPr="00CA3293">
              <w:rPr>
                <w:rFonts w:asciiTheme="majorHAnsi" w:hAnsiTheme="majorHAnsi" w:cstheme="majorHAnsi"/>
                <w:lang w:val="en-US"/>
              </w:rPr>
              <w:t>Ensure all pupils have broader experiences of a range of sports and activities</w:t>
            </w:r>
            <w:r w:rsidRPr="00CA3293">
              <w:rPr>
                <w:rFonts w:asciiTheme="majorHAnsi" w:hAnsiTheme="majorHAnsi" w:cstheme="majorHAnsi"/>
                <w:color w:val="0B0C0C"/>
                <w:lang w:eastAsia="en-GB"/>
              </w:rPr>
              <w:t xml:space="preserve"> </w:t>
            </w:r>
          </w:p>
        </w:tc>
        <w:tc>
          <w:tcPr>
            <w:tcW w:w="2824" w:type="dxa"/>
          </w:tcPr>
          <w:p w14:paraId="7B7386D5" w14:textId="53AE80D8" w:rsidR="00B21B45" w:rsidRDefault="00BA5D5C" w:rsidP="00BA5D5C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NOT COMPLETED – </w:t>
            </w:r>
          </w:p>
          <w:p w14:paraId="7CFB3166" w14:textId="0997D2ED" w:rsidR="00BA5D5C" w:rsidRPr="00C26EFB" w:rsidRDefault="00BA5D5C" w:rsidP="00BA5D5C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Funding used to buy two courses of intense swimming instead of weekly swimming </w:t>
            </w:r>
          </w:p>
        </w:tc>
      </w:tr>
      <w:tr w:rsidR="00B21B45" w:rsidRPr="00947DAE" w14:paraId="3FF41E11" w14:textId="77777777" w:rsidTr="00B21B45">
        <w:trPr>
          <w:trHeight w:val="70"/>
        </w:trPr>
        <w:tc>
          <w:tcPr>
            <w:tcW w:w="2122" w:type="dxa"/>
          </w:tcPr>
          <w:p w14:paraId="49F97F4A" w14:textId="75C47BBB" w:rsidR="00B21B45" w:rsidRDefault="00CA3293" w:rsidP="00C26E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Lunchtime clubs for specific year groups </w:t>
            </w:r>
          </w:p>
        </w:tc>
        <w:tc>
          <w:tcPr>
            <w:tcW w:w="1756" w:type="dxa"/>
          </w:tcPr>
          <w:p w14:paraId="265C1E29" w14:textId="6D924985" w:rsidR="00B21B45" w:rsidRDefault="00CA3293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510AB">
              <w:rPr>
                <w:rFonts w:asciiTheme="majorHAnsi" w:hAnsiTheme="majorHAnsi" w:cstheme="majorHAnsi"/>
                <w:b/>
                <w:bCs/>
                <w:lang w:val="en-US"/>
              </w:rPr>
              <w:t>£</w:t>
            </w:r>
            <w:r w:rsidR="008510AB">
              <w:rPr>
                <w:rFonts w:asciiTheme="majorHAnsi" w:hAnsiTheme="majorHAnsi" w:cstheme="majorHAnsi"/>
                <w:b/>
                <w:bCs/>
                <w:lang w:val="en-US"/>
              </w:rPr>
              <w:t>325</w:t>
            </w:r>
          </w:p>
          <w:p w14:paraId="039504E4" w14:textId="4E13E036" w:rsidR="008510AB" w:rsidRPr="008510AB" w:rsidRDefault="008510AB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(£13 x25 weeks)</w:t>
            </w:r>
          </w:p>
        </w:tc>
        <w:tc>
          <w:tcPr>
            <w:tcW w:w="3748" w:type="dxa"/>
            <w:gridSpan w:val="2"/>
          </w:tcPr>
          <w:p w14:paraId="6C735690" w14:textId="77777777" w:rsidR="00CA3293" w:rsidRPr="00C26EFB" w:rsidRDefault="00CA3293" w:rsidP="00CA3293">
            <w:pPr>
              <w:numPr>
                <w:ilvl w:val="0"/>
                <w:numId w:val="26"/>
              </w:numPr>
              <w:shd w:val="clear" w:color="auto" w:fill="FFFFFF"/>
              <w:ind w:left="264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C26EFB">
              <w:rPr>
                <w:rFonts w:asciiTheme="majorHAnsi" w:hAnsiTheme="majorHAnsi" w:cstheme="majorHAnsi"/>
              </w:rPr>
              <w:t xml:space="preserve">Ensure that all pupils have </w:t>
            </w:r>
            <w:r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 xml:space="preserve">broader experience of a range of sports and activities </w:t>
            </w:r>
          </w:p>
          <w:p w14:paraId="06E94B7D" w14:textId="77777777" w:rsidR="00B21B45" w:rsidRPr="00C26EFB" w:rsidRDefault="00B21B45" w:rsidP="00C26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24" w:type="dxa"/>
          </w:tcPr>
          <w:p w14:paraId="3F01B7C7" w14:textId="7E81B52E" w:rsidR="00B21B45" w:rsidRPr="00C26EFB" w:rsidRDefault="00BA5D5C" w:rsidP="00BA5D5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COMPLETED FOR 5 HALF TERMS ONLY – Funding spent on equipment for split playtimes and separate year group equipment</w:t>
            </w:r>
          </w:p>
        </w:tc>
      </w:tr>
      <w:tr w:rsidR="00CA3293" w:rsidRPr="00947DAE" w14:paraId="3536982D" w14:textId="77777777" w:rsidTr="00B21B45">
        <w:trPr>
          <w:trHeight w:val="70"/>
        </w:trPr>
        <w:tc>
          <w:tcPr>
            <w:tcW w:w="2122" w:type="dxa"/>
          </w:tcPr>
          <w:p w14:paraId="29FDCDF9" w14:textId="3F226BA4" w:rsidR="00CA3293" w:rsidRDefault="00CA3293" w:rsidP="00CA3293">
            <w:pPr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 xml:space="preserve">Play lead </w:t>
            </w:r>
            <w:r>
              <w:rPr>
                <w:rFonts w:asciiTheme="majorHAnsi" w:hAnsiTheme="majorHAnsi" w:cstheme="majorHAnsi"/>
              </w:rPr>
              <w:t>t</w:t>
            </w:r>
            <w:r w:rsidRPr="00C26EFB">
              <w:rPr>
                <w:rFonts w:asciiTheme="majorHAnsi" w:hAnsiTheme="majorHAnsi" w:cstheme="majorHAnsi"/>
              </w:rPr>
              <w:t xml:space="preserve">o ensure day to day embedding of physical activity in all playgrounds </w:t>
            </w:r>
          </w:p>
        </w:tc>
        <w:tc>
          <w:tcPr>
            <w:tcW w:w="1756" w:type="dxa"/>
          </w:tcPr>
          <w:p w14:paraId="32157CB6" w14:textId="3562AB01" w:rsidR="008510AB" w:rsidRPr="008510AB" w:rsidRDefault="008510AB" w:rsidP="008510A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510AB">
              <w:rPr>
                <w:rFonts w:asciiTheme="majorHAnsi" w:hAnsiTheme="majorHAnsi" w:cstheme="majorHAnsi"/>
                <w:b/>
                <w:bCs/>
                <w:lang w:val="en-US"/>
              </w:rPr>
              <w:t>£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>4898.60</w:t>
            </w:r>
          </w:p>
          <w:p w14:paraId="08D3901E" w14:textId="5E5B4763" w:rsidR="00CA3293" w:rsidRDefault="008510AB" w:rsidP="008510A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(2</w:t>
            </w:r>
            <w:r w:rsidRPr="008510AB">
              <w:rPr>
                <w:rFonts w:asciiTheme="majorHAnsi" w:hAnsiTheme="majorHAnsi" w:cstheme="majorHAnsi"/>
                <w:lang w:val="en-US"/>
              </w:rPr>
              <w:t>0% of £24,493</w:t>
            </w:r>
            <w:r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3748" w:type="dxa"/>
            <w:gridSpan w:val="2"/>
          </w:tcPr>
          <w:p w14:paraId="11C88769" w14:textId="77777777" w:rsidR="00CA3293" w:rsidRPr="00C26EFB" w:rsidRDefault="00CA3293" w:rsidP="00CA3293">
            <w:pPr>
              <w:numPr>
                <w:ilvl w:val="0"/>
                <w:numId w:val="26"/>
              </w:numPr>
              <w:shd w:val="clear" w:color="auto" w:fill="FFFFFF"/>
              <w:ind w:left="264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E</w:t>
            </w:r>
            <w:r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 xml:space="preserve">mbed physical activity into the school day through active playgrounds </w:t>
            </w:r>
          </w:p>
          <w:p w14:paraId="374C8D64" w14:textId="77777777" w:rsidR="00CA3293" w:rsidRPr="00C26EFB" w:rsidRDefault="00CA3293" w:rsidP="00C26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24" w:type="dxa"/>
          </w:tcPr>
          <w:p w14:paraId="0ED8FB8A" w14:textId="3DF14CAC" w:rsidR="00CA3293" w:rsidRPr="00C26EFB" w:rsidRDefault="00BA5D5C" w:rsidP="00BA5D5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COMPLETED FOR 5 HALF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 xml:space="preserve">TERMS ONLY </w:t>
            </w:r>
            <w:r>
              <w:rPr>
                <w:rFonts w:asciiTheme="majorHAnsi" w:hAnsiTheme="majorHAnsi" w:cstheme="majorHAnsi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lang w:val="en-US"/>
              </w:rPr>
              <w:t xml:space="preserve">Funding spent on </w:t>
            </w:r>
            <w:r>
              <w:rPr>
                <w:rFonts w:asciiTheme="majorHAnsi" w:hAnsiTheme="majorHAnsi" w:cstheme="majorHAnsi"/>
                <w:lang w:val="en-US"/>
              </w:rPr>
              <w:t xml:space="preserve">additional PE lessons during the lockdown for key worker and vulnerable children </w:t>
            </w:r>
          </w:p>
        </w:tc>
      </w:tr>
    </w:tbl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10476"/>
        <w:gridCol w:w="222"/>
        <w:gridCol w:w="222"/>
      </w:tblGrid>
      <w:tr w:rsidR="00A3706F" w:rsidRPr="00947DAE" w14:paraId="31205C25" w14:textId="77777777" w:rsidTr="00A20439">
        <w:trPr>
          <w:trHeight w:val="300"/>
        </w:trPr>
        <w:tc>
          <w:tcPr>
            <w:tcW w:w="10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FF614" w14:textId="69C972B9" w:rsidR="00A3706F" w:rsidRDefault="00A3706F" w:rsidP="009F6A09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062AFE18" w14:textId="77777777" w:rsidR="00A3706F" w:rsidRPr="00947DAE" w:rsidRDefault="00A3706F" w:rsidP="009F6A09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2" w:type="dxa"/>
          </w:tcPr>
          <w:p w14:paraId="73C00C20" w14:textId="77777777" w:rsidR="00A3706F" w:rsidRPr="00947DAE" w:rsidRDefault="00A3706F" w:rsidP="00865D26">
            <w:pPr>
              <w:rPr>
                <w:rFonts w:asciiTheme="majorHAnsi" w:hAnsiTheme="majorHAnsi"/>
              </w:rPr>
            </w:pPr>
          </w:p>
        </w:tc>
        <w:tc>
          <w:tcPr>
            <w:tcW w:w="222" w:type="dxa"/>
          </w:tcPr>
          <w:p w14:paraId="299E188B" w14:textId="77777777" w:rsidR="00A3706F" w:rsidRPr="00947DAE" w:rsidRDefault="00A3706F" w:rsidP="00865D26">
            <w:pPr>
              <w:rPr>
                <w:rFonts w:asciiTheme="majorHAnsi" w:hAnsiTheme="majorHAnsi"/>
              </w:rPr>
            </w:pPr>
          </w:p>
        </w:tc>
      </w:tr>
      <w:tr w:rsidR="00A3706F" w:rsidRPr="00947DAE" w14:paraId="4918F94F" w14:textId="77777777" w:rsidTr="00A20439">
        <w:trPr>
          <w:trHeight w:val="300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10250" w:type="dxa"/>
              <w:tblLook w:val="04A0" w:firstRow="1" w:lastRow="0" w:firstColumn="1" w:lastColumn="0" w:noHBand="0" w:noVBand="1"/>
            </w:tblPr>
            <w:tblGrid>
              <w:gridCol w:w="8523"/>
              <w:gridCol w:w="1727"/>
            </w:tblGrid>
            <w:tr w:rsidR="00A3706F" w:rsidRPr="00947DAE" w14:paraId="3C19CFB4" w14:textId="77777777" w:rsidTr="00C145F4">
              <w:trPr>
                <w:trHeight w:val="316"/>
              </w:trPr>
              <w:tc>
                <w:tcPr>
                  <w:tcW w:w="8558" w:type="dxa"/>
                  <w:shd w:val="clear" w:color="auto" w:fill="B2A1C7" w:themeFill="accent4" w:themeFillTint="99"/>
                </w:tcPr>
                <w:p w14:paraId="417BD481" w14:textId="77777777" w:rsidR="00A3706F" w:rsidRPr="00947DAE" w:rsidRDefault="00A3706F" w:rsidP="00E50C90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</w:pPr>
                  <w:r w:rsidRPr="00947DAE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  <w:t>TOTAL GRANT RECEIVED:</w:t>
                  </w:r>
                </w:p>
              </w:tc>
              <w:tc>
                <w:tcPr>
                  <w:tcW w:w="1692" w:type="dxa"/>
                </w:tcPr>
                <w:p w14:paraId="46942344" w14:textId="1BB8DCDE" w:rsidR="00A3706F" w:rsidRPr="00A048BE" w:rsidRDefault="004F4A6C">
                  <w:pPr>
                    <w:jc w:val="center"/>
                    <w:rPr>
                      <w:rFonts w:asciiTheme="majorHAnsi" w:hAnsiTheme="majorHAnsi" w:cs="Times"/>
                      <w:color w:val="FF0000"/>
                      <w:lang w:val="en-US"/>
                    </w:rPr>
                  </w:pPr>
                  <w:r w:rsidRPr="00A048BE">
                    <w:rPr>
                      <w:rFonts w:asciiTheme="majorHAnsi" w:hAnsiTheme="majorHAnsi"/>
                    </w:rPr>
                    <w:t>£</w:t>
                  </w:r>
                  <w:r w:rsidR="00691E8E" w:rsidRPr="00A048BE">
                    <w:rPr>
                      <w:rFonts w:asciiTheme="majorHAnsi" w:hAnsiTheme="majorHAnsi"/>
                    </w:rPr>
                    <w:t>17,721</w:t>
                  </w:r>
                </w:p>
              </w:tc>
            </w:tr>
            <w:tr w:rsidR="00A3706F" w:rsidRPr="00947DAE" w14:paraId="1ACAD1A4" w14:textId="77777777" w:rsidTr="00C145F4">
              <w:trPr>
                <w:trHeight w:val="209"/>
              </w:trPr>
              <w:tc>
                <w:tcPr>
                  <w:tcW w:w="8558" w:type="dxa"/>
                  <w:shd w:val="clear" w:color="auto" w:fill="B2A1C7" w:themeFill="accent4" w:themeFillTint="99"/>
                </w:tcPr>
                <w:p w14:paraId="45420ABA" w14:textId="77777777" w:rsidR="00A3706F" w:rsidRPr="00947DAE" w:rsidRDefault="00A3706F" w:rsidP="00E50C90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</w:pPr>
                  <w:r w:rsidRPr="00947DAE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  <w:t>TOTAL SPENT:</w:t>
                  </w:r>
                </w:p>
              </w:tc>
              <w:tc>
                <w:tcPr>
                  <w:tcW w:w="1692" w:type="dxa"/>
                </w:tcPr>
                <w:p w14:paraId="11A24F59" w14:textId="1676B290" w:rsidR="00A3706F" w:rsidRPr="008510AB" w:rsidRDefault="004F4A6C" w:rsidP="004F4A6C">
                  <w:pPr>
                    <w:jc w:val="center"/>
                    <w:rPr>
                      <w:rFonts w:asciiTheme="majorHAnsi" w:eastAsia="Times New Roman" w:hAnsiTheme="majorHAnsi" w:cs="Times New Roman"/>
                    </w:rPr>
                  </w:pPr>
                  <w:r w:rsidRPr="008510AB">
                    <w:rPr>
                      <w:rFonts w:asciiTheme="majorHAnsi" w:eastAsia="Times New Roman" w:hAnsiTheme="majorHAnsi" w:cs="Times New Roman"/>
                    </w:rPr>
                    <w:t>£</w:t>
                  </w:r>
                  <w:r w:rsidR="008510AB">
                    <w:rPr>
                      <w:rFonts w:asciiTheme="majorHAnsi" w:eastAsia="Times New Roman" w:hAnsiTheme="majorHAnsi" w:cs="Times New Roman"/>
                    </w:rPr>
                    <w:t>18,344.80</w:t>
                  </w:r>
                </w:p>
              </w:tc>
            </w:tr>
            <w:tr w:rsidR="00A3706F" w:rsidRPr="00947DAE" w14:paraId="2720BC17" w14:textId="77777777" w:rsidTr="00C145F4">
              <w:trPr>
                <w:trHeight w:val="443"/>
              </w:trPr>
              <w:tc>
                <w:tcPr>
                  <w:tcW w:w="8558" w:type="dxa"/>
                  <w:shd w:val="clear" w:color="auto" w:fill="B2A1C7" w:themeFill="accent4" w:themeFillTint="99"/>
                </w:tcPr>
                <w:p w14:paraId="71D93EEA" w14:textId="77777777" w:rsidR="00A3706F" w:rsidRPr="00947DAE" w:rsidRDefault="00A3706F" w:rsidP="00E50C90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</w:pPr>
                  <w:r w:rsidRPr="00947DAE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  <w:t xml:space="preserve">SPORTS GRANT </w:t>
                  </w:r>
                  <w:r w:rsidRPr="00693B24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  <w:t>REMAINING:</w:t>
                  </w:r>
                </w:p>
              </w:tc>
              <w:tc>
                <w:tcPr>
                  <w:tcW w:w="1692" w:type="dxa"/>
                </w:tcPr>
                <w:p w14:paraId="364F9C02" w14:textId="64216EF5" w:rsidR="00A3706F" w:rsidRPr="008510AB" w:rsidRDefault="004F4A6C" w:rsidP="008510AB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Theme="majorHAnsi" w:hAnsiTheme="majorHAnsi"/>
                    </w:rPr>
                  </w:pPr>
                  <w:r w:rsidRPr="008510AB">
                    <w:rPr>
                      <w:rFonts w:asciiTheme="majorHAnsi" w:hAnsiTheme="majorHAnsi"/>
                    </w:rPr>
                    <w:t>£</w:t>
                  </w:r>
                  <w:r w:rsidR="008510AB" w:rsidRPr="008510AB">
                    <w:rPr>
                      <w:rFonts w:asciiTheme="majorHAnsi" w:hAnsiTheme="majorHAnsi"/>
                    </w:rPr>
                    <w:t>623.80</w:t>
                  </w:r>
                </w:p>
              </w:tc>
            </w:tr>
          </w:tbl>
          <w:p w14:paraId="2DDC7D26" w14:textId="77777777" w:rsidR="00A3706F" w:rsidRPr="00947DAE" w:rsidRDefault="00A3706F" w:rsidP="00E50C90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A67A39A" w14:textId="77777777" w:rsidR="00A3706F" w:rsidRPr="00947DAE" w:rsidRDefault="00A3706F" w:rsidP="00865D26">
            <w:pPr>
              <w:rPr>
                <w:rFonts w:asciiTheme="majorHAnsi" w:hAnsiTheme="majorHAnsi"/>
              </w:rPr>
            </w:pPr>
          </w:p>
        </w:tc>
        <w:tc>
          <w:tcPr>
            <w:tcW w:w="222" w:type="dxa"/>
          </w:tcPr>
          <w:p w14:paraId="34FC2B61" w14:textId="77777777" w:rsidR="00A3706F" w:rsidRPr="00947DAE" w:rsidRDefault="00A3706F" w:rsidP="00865D26">
            <w:pPr>
              <w:rPr>
                <w:rFonts w:asciiTheme="majorHAnsi" w:hAnsiTheme="majorHAnsi"/>
              </w:rPr>
            </w:pPr>
          </w:p>
        </w:tc>
      </w:tr>
    </w:tbl>
    <w:p w14:paraId="5E213A11" w14:textId="43D1D46D" w:rsidR="00DB569A" w:rsidRDefault="00DB569A" w:rsidP="00EE3006">
      <w:pPr>
        <w:rPr>
          <w:rFonts w:asciiTheme="majorHAnsi" w:hAnsiTheme="majorHAnsi"/>
        </w:rPr>
      </w:pPr>
    </w:p>
    <w:p w14:paraId="11DFC63C" w14:textId="77777777" w:rsidR="00A952F6" w:rsidRPr="00947DAE" w:rsidRDefault="00A952F6" w:rsidP="00EE3006">
      <w:pPr>
        <w:rPr>
          <w:rFonts w:asciiTheme="majorHAnsi" w:hAnsiTheme="majorHAnsi"/>
        </w:rPr>
      </w:pPr>
    </w:p>
    <w:sectPr w:rsidR="00A952F6" w:rsidRPr="00947DAE" w:rsidSect="00DB569A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D95662"/>
    <w:multiLevelType w:val="hybridMultilevel"/>
    <w:tmpl w:val="4A22647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BC3EF9"/>
    <w:multiLevelType w:val="multilevel"/>
    <w:tmpl w:val="489A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8BC"/>
    <w:multiLevelType w:val="hybridMultilevel"/>
    <w:tmpl w:val="05D0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656945"/>
    <w:multiLevelType w:val="hybridMultilevel"/>
    <w:tmpl w:val="3DFEA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27579"/>
    <w:multiLevelType w:val="hybridMultilevel"/>
    <w:tmpl w:val="2A1C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7709C"/>
    <w:multiLevelType w:val="hybridMultilevel"/>
    <w:tmpl w:val="DC149804"/>
    <w:lvl w:ilvl="0" w:tplc="08090001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326DA"/>
    <w:multiLevelType w:val="hybridMultilevel"/>
    <w:tmpl w:val="E30E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5F0B"/>
    <w:multiLevelType w:val="hybridMultilevel"/>
    <w:tmpl w:val="E692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0288"/>
    <w:multiLevelType w:val="hybridMultilevel"/>
    <w:tmpl w:val="9586E1E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732B8"/>
    <w:multiLevelType w:val="hybridMultilevel"/>
    <w:tmpl w:val="46DA6832"/>
    <w:lvl w:ilvl="0" w:tplc="75E2C7A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F6118"/>
    <w:multiLevelType w:val="hybridMultilevel"/>
    <w:tmpl w:val="6088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B1470"/>
    <w:multiLevelType w:val="hybridMultilevel"/>
    <w:tmpl w:val="A6220A18"/>
    <w:lvl w:ilvl="0" w:tplc="1396D17A">
      <w:numFmt w:val="bullet"/>
      <w:lvlText w:val="-"/>
      <w:lvlJc w:val="left"/>
      <w:pPr>
        <w:ind w:left="644" w:hanging="360"/>
      </w:pPr>
      <w:rPr>
        <w:rFonts w:ascii="Calibri" w:eastAsiaTheme="minorEastAsia" w:hAnsi="Calibri" w:cs="Time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D55B43"/>
    <w:multiLevelType w:val="hybridMultilevel"/>
    <w:tmpl w:val="AA643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E4042"/>
    <w:multiLevelType w:val="hybridMultilevel"/>
    <w:tmpl w:val="B770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42E0C"/>
    <w:multiLevelType w:val="hybridMultilevel"/>
    <w:tmpl w:val="1C0A1612"/>
    <w:lvl w:ilvl="0" w:tplc="ED3237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913BC"/>
    <w:multiLevelType w:val="hybridMultilevel"/>
    <w:tmpl w:val="90C2D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D69FA"/>
    <w:multiLevelType w:val="hybridMultilevel"/>
    <w:tmpl w:val="F72C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0D311AB"/>
    <w:multiLevelType w:val="multilevel"/>
    <w:tmpl w:val="F938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CF5784"/>
    <w:multiLevelType w:val="hybridMultilevel"/>
    <w:tmpl w:val="F520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4FD6511"/>
    <w:multiLevelType w:val="hybridMultilevel"/>
    <w:tmpl w:val="1618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674C1"/>
    <w:multiLevelType w:val="hybridMultilevel"/>
    <w:tmpl w:val="BDC233A8"/>
    <w:lvl w:ilvl="0" w:tplc="1396D17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C7BC2"/>
    <w:multiLevelType w:val="hybridMultilevel"/>
    <w:tmpl w:val="258C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52B54"/>
    <w:multiLevelType w:val="hybridMultilevel"/>
    <w:tmpl w:val="07BA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93917"/>
    <w:multiLevelType w:val="hybridMultilevel"/>
    <w:tmpl w:val="7AEC4EA0"/>
    <w:lvl w:ilvl="0" w:tplc="4FE69F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81153"/>
    <w:multiLevelType w:val="hybridMultilevel"/>
    <w:tmpl w:val="98601F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C77ECF"/>
    <w:multiLevelType w:val="hybridMultilevel"/>
    <w:tmpl w:val="F358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9655B03"/>
    <w:multiLevelType w:val="hybridMultilevel"/>
    <w:tmpl w:val="734834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F92016"/>
    <w:multiLevelType w:val="hybridMultilevel"/>
    <w:tmpl w:val="6560B184"/>
    <w:lvl w:ilvl="0" w:tplc="08090001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82A31"/>
    <w:multiLevelType w:val="hybridMultilevel"/>
    <w:tmpl w:val="957E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CF46FD4"/>
    <w:multiLevelType w:val="multilevel"/>
    <w:tmpl w:val="BED4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2653CF"/>
    <w:multiLevelType w:val="hybridMultilevel"/>
    <w:tmpl w:val="ED3CD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1"/>
  </w:num>
  <w:num w:numId="5">
    <w:abstractNumId w:val="29"/>
  </w:num>
  <w:num w:numId="6">
    <w:abstractNumId w:val="7"/>
  </w:num>
  <w:num w:numId="7">
    <w:abstractNumId w:val="26"/>
  </w:num>
  <w:num w:numId="8">
    <w:abstractNumId w:val="28"/>
  </w:num>
  <w:num w:numId="9">
    <w:abstractNumId w:val="20"/>
  </w:num>
  <w:num w:numId="10">
    <w:abstractNumId w:val="30"/>
  </w:num>
  <w:num w:numId="11">
    <w:abstractNumId w:val="4"/>
  </w:num>
  <w:num w:numId="12">
    <w:abstractNumId w:val="18"/>
  </w:num>
  <w:num w:numId="13">
    <w:abstractNumId w:val="27"/>
  </w:num>
  <w:num w:numId="14">
    <w:abstractNumId w:val="22"/>
  </w:num>
  <w:num w:numId="15">
    <w:abstractNumId w:val="13"/>
  </w:num>
  <w:num w:numId="16">
    <w:abstractNumId w:val="2"/>
  </w:num>
  <w:num w:numId="17">
    <w:abstractNumId w:val="11"/>
  </w:num>
  <w:num w:numId="18">
    <w:abstractNumId w:val="32"/>
  </w:num>
  <w:num w:numId="19">
    <w:abstractNumId w:val="15"/>
  </w:num>
  <w:num w:numId="20">
    <w:abstractNumId w:val="12"/>
  </w:num>
  <w:num w:numId="21">
    <w:abstractNumId w:val="17"/>
  </w:num>
  <w:num w:numId="22">
    <w:abstractNumId w:val="6"/>
  </w:num>
  <w:num w:numId="23">
    <w:abstractNumId w:val="8"/>
  </w:num>
  <w:num w:numId="24">
    <w:abstractNumId w:val="24"/>
  </w:num>
  <w:num w:numId="25">
    <w:abstractNumId w:val="9"/>
  </w:num>
  <w:num w:numId="26">
    <w:abstractNumId w:val="14"/>
  </w:num>
  <w:num w:numId="27">
    <w:abstractNumId w:val="31"/>
  </w:num>
  <w:num w:numId="28">
    <w:abstractNumId w:val="3"/>
  </w:num>
  <w:num w:numId="29">
    <w:abstractNumId w:val="19"/>
  </w:num>
  <w:num w:numId="30">
    <w:abstractNumId w:val="5"/>
  </w:num>
  <w:num w:numId="31">
    <w:abstractNumId w:val="23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9A"/>
    <w:rsid w:val="00027085"/>
    <w:rsid w:val="00027BEF"/>
    <w:rsid w:val="00030E83"/>
    <w:rsid w:val="000454E4"/>
    <w:rsid w:val="000A0D5C"/>
    <w:rsid w:val="000E0A58"/>
    <w:rsid w:val="001825FE"/>
    <w:rsid w:val="001A0BD1"/>
    <w:rsid w:val="002333BD"/>
    <w:rsid w:val="00277F9D"/>
    <w:rsid w:val="002D1557"/>
    <w:rsid w:val="002D5809"/>
    <w:rsid w:val="0030613E"/>
    <w:rsid w:val="0032416F"/>
    <w:rsid w:val="00355CF1"/>
    <w:rsid w:val="0038502A"/>
    <w:rsid w:val="003B4666"/>
    <w:rsid w:val="003D1CF3"/>
    <w:rsid w:val="003D2F2C"/>
    <w:rsid w:val="00484214"/>
    <w:rsid w:val="0048745B"/>
    <w:rsid w:val="00490EA3"/>
    <w:rsid w:val="004F1840"/>
    <w:rsid w:val="004F4A6C"/>
    <w:rsid w:val="005E76C3"/>
    <w:rsid w:val="005F0A87"/>
    <w:rsid w:val="006177C5"/>
    <w:rsid w:val="006531EB"/>
    <w:rsid w:val="00673AE7"/>
    <w:rsid w:val="00691E8E"/>
    <w:rsid w:val="00693B24"/>
    <w:rsid w:val="006A1B5B"/>
    <w:rsid w:val="006D049D"/>
    <w:rsid w:val="006E15A9"/>
    <w:rsid w:val="0072661E"/>
    <w:rsid w:val="00732A07"/>
    <w:rsid w:val="007905B6"/>
    <w:rsid w:val="00797371"/>
    <w:rsid w:val="007A07A8"/>
    <w:rsid w:val="007B20A3"/>
    <w:rsid w:val="008176B8"/>
    <w:rsid w:val="008510AB"/>
    <w:rsid w:val="00865D26"/>
    <w:rsid w:val="00884D0A"/>
    <w:rsid w:val="008A0EF2"/>
    <w:rsid w:val="008A4A30"/>
    <w:rsid w:val="008A4AF7"/>
    <w:rsid w:val="00927ED6"/>
    <w:rsid w:val="00947DAE"/>
    <w:rsid w:val="00991FAE"/>
    <w:rsid w:val="009979C1"/>
    <w:rsid w:val="009B24D9"/>
    <w:rsid w:val="009F3661"/>
    <w:rsid w:val="009F6A09"/>
    <w:rsid w:val="00A048BE"/>
    <w:rsid w:val="00A04A82"/>
    <w:rsid w:val="00A20439"/>
    <w:rsid w:val="00A3706F"/>
    <w:rsid w:val="00A6129C"/>
    <w:rsid w:val="00A952F6"/>
    <w:rsid w:val="00AA56F9"/>
    <w:rsid w:val="00AA76E0"/>
    <w:rsid w:val="00B032C9"/>
    <w:rsid w:val="00B05166"/>
    <w:rsid w:val="00B15B3C"/>
    <w:rsid w:val="00B21B45"/>
    <w:rsid w:val="00B52D56"/>
    <w:rsid w:val="00B54CBB"/>
    <w:rsid w:val="00B97B42"/>
    <w:rsid w:val="00BA5D5C"/>
    <w:rsid w:val="00BB6614"/>
    <w:rsid w:val="00BC1F0D"/>
    <w:rsid w:val="00BD7BEA"/>
    <w:rsid w:val="00BE3A4B"/>
    <w:rsid w:val="00C145F4"/>
    <w:rsid w:val="00C26EFB"/>
    <w:rsid w:val="00C36CA7"/>
    <w:rsid w:val="00C54369"/>
    <w:rsid w:val="00C606D7"/>
    <w:rsid w:val="00C701E5"/>
    <w:rsid w:val="00CA3293"/>
    <w:rsid w:val="00DA236D"/>
    <w:rsid w:val="00DB569A"/>
    <w:rsid w:val="00E50C90"/>
    <w:rsid w:val="00EC0390"/>
    <w:rsid w:val="00EE0D5A"/>
    <w:rsid w:val="00EE3006"/>
    <w:rsid w:val="00F33A45"/>
    <w:rsid w:val="00F916B9"/>
    <w:rsid w:val="00FE48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53E44"/>
  <w15:docId w15:val="{A88329E8-51CF-40B2-9EBF-8EBF3E9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9979C1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D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pe-and-sport-premium-for-primary-school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uk/guidance/pe-and-sport-premium-for-primary-schoo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rschoolgames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5D0F-C831-45A6-A492-CFE6E025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Pakeman Primary School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Gavin</dc:creator>
  <cp:lastModifiedBy>emma bonnin</cp:lastModifiedBy>
  <cp:revision>2</cp:revision>
  <cp:lastPrinted>2019-09-18T12:17:00Z</cp:lastPrinted>
  <dcterms:created xsi:type="dcterms:W3CDTF">2021-10-17T15:30:00Z</dcterms:created>
  <dcterms:modified xsi:type="dcterms:W3CDTF">2021-10-17T15:30:00Z</dcterms:modified>
</cp:coreProperties>
</file>