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F7" w:rsidRDefault="00554596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54596">
        <w:rPr>
          <w:rFonts w:ascii="Arial" w:hAnsi="Arial" w:cs="Arial"/>
          <w:b/>
          <w:color w:val="FF0000"/>
          <w:sz w:val="24"/>
          <w:szCs w:val="24"/>
          <w:u w:val="single"/>
        </w:rPr>
        <w:t>Appendix 3</w:t>
      </w:r>
    </w:p>
    <w:p w:rsidR="00554596" w:rsidRDefault="0055459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External organisations which can be accessed through school.</w:t>
      </w:r>
      <w:proofErr w:type="gramEnd"/>
      <w:r>
        <w:rPr>
          <w:rFonts w:ascii="Arial" w:hAnsi="Arial" w:cs="Arial"/>
          <w:sz w:val="24"/>
          <w:szCs w:val="24"/>
        </w:rPr>
        <w:t xml:space="preserve">  Speak to the </w:t>
      </w:r>
      <w:proofErr w:type="spellStart"/>
      <w:r>
        <w:rPr>
          <w:rFonts w:ascii="Arial" w:hAnsi="Arial" w:cs="Arial"/>
          <w:sz w:val="24"/>
          <w:szCs w:val="24"/>
        </w:rPr>
        <w:t>SENco</w:t>
      </w:r>
      <w:proofErr w:type="spellEnd"/>
      <w:r>
        <w:rPr>
          <w:rFonts w:ascii="Arial" w:hAnsi="Arial" w:cs="Arial"/>
          <w:sz w:val="24"/>
          <w:szCs w:val="24"/>
        </w:rPr>
        <w:t xml:space="preserve">, Tracey </w:t>
      </w:r>
      <w:proofErr w:type="spellStart"/>
      <w:r>
        <w:rPr>
          <w:rFonts w:ascii="Arial" w:hAnsi="Arial" w:cs="Arial"/>
          <w:sz w:val="24"/>
          <w:szCs w:val="24"/>
        </w:rPr>
        <w:t>Gulliford</w:t>
      </w:r>
      <w:proofErr w:type="spellEnd"/>
      <w:r>
        <w:rPr>
          <w:rFonts w:ascii="Arial" w:hAnsi="Arial" w:cs="Arial"/>
          <w:sz w:val="24"/>
          <w:szCs w:val="24"/>
        </w:rPr>
        <w:t xml:space="preserve">, if you want more information about any of these services.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54596" w:rsidTr="00554596">
        <w:tc>
          <w:tcPr>
            <w:tcW w:w="4621" w:type="dxa"/>
          </w:tcPr>
          <w:p w:rsidR="00554596" w:rsidRPr="00554596" w:rsidRDefault="00554596" w:rsidP="00554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4621" w:type="dxa"/>
          </w:tcPr>
          <w:p w:rsidR="00554596" w:rsidRPr="00554596" w:rsidRDefault="00554596" w:rsidP="00554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Areas of expertise/training</w:t>
            </w:r>
          </w:p>
        </w:tc>
      </w:tr>
      <w:tr w:rsidR="00554596" w:rsidTr="00554596"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Early Years Inclusion Team </w:t>
            </w:r>
          </w:p>
          <w:p w:rsidR="00D6471D" w:rsidRDefault="00D647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Nicola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Creary</w:t>
            </w:r>
            <w:proofErr w:type="spellEnd"/>
          </w:p>
          <w:p w:rsidR="00554596" w:rsidRDefault="00D6471D" w:rsidP="00D64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Michelle Williams</w:t>
            </w: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for children with additional needs for children under 5. </w:t>
            </w:r>
          </w:p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596" w:rsidTr="00554596"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Richard </w:t>
            </w:r>
            <w:proofErr w:type="spellStart"/>
            <w:r w:rsidRPr="00554596">
              <w:rPr>
                <w:rFonts w:ascii="Arial" w:hAnsi="Arial" w:cs="Arial"/>
                <w:b/>
                <w:sz w:val="24"/>
                <w:szCs w:val="24"/>
              </w:rPr>
              <w:t>Cloudesley</w:t>
            </w:r>
            <w:proofErr w:type="spellEnd"/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 Outreach Service </w:t>
            </w:r>
          </w:p>
          <w:p w:rsid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>Tim Richmond</w:t>
            </w:r>
          </w:p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 Corbett</w:t>
            </w:r>
          </w:p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children with physical and sensory impairments.</w:t>
            </w:r>
          </w:p>
        </w:tc>
      </w:tr>
      <w:tr w:rsidR="00554596" w:rsidTr="00554596"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>The Bridge School Outreach Service</w:t>
            </w:r>
          </w:p>
          <w:p w:rsid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Sarah </w:t>
            </w:r>
            <w:proofErr w:type="spellStart"/>
            <w:r w:rsidRPr="00554596">
              <w:rPr>
                <w:rFonts w:ascii="Arial" w:hAnsi="Arial" w:cs="Arial"/>
                <w:b/>
                <w:sz w:val="24"/>
                <w:szCs w:val="24"/>
              </w:rPr>
              <w:t>Tyce</w:t>
            </w:r>
            <w:proofErr w:type="spellEnd"/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children with a diagnosis of autism.</w:t>
            </w:r>
          </w:p>
        </w:tc>
      </w:tr>
      <w:tr w:rsidR="00554596" w:rsidTr="00554596"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>Samuel Rhodes School Outreach Service</w:t>
            </w:r>
          </w:p>
          <w:p w:rsid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Jane Palmer</w:t>
            </w:r>
          </w:p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children with moderate learning difficulties.</w:t>
            </w:r>
          </w:p>
        </w:tc>
      </w:tr>
      <w:tr w:rsidR="00554596" w:rsidTr="00554596"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>Educational Psychology Service</w:t>
            </w:r>
          </w:p>
          <w:p w:rsid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Shaldon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children’s learning and behaviour in school.</w:t>
            </w:r>
          </w:p>
        </w:tc>
      </w:tr>
      <w:tr w:rsidR="00554596" w:rsidTr="00554596">
        <w:trPr>
          <w:trHeight w:val="846"/>
        </w:trPr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New River College Outreach Service </w:t>
            </w:r>
          </w:p>
          <w:p w:rsidR="00554596" w:rsidRDefault="00D6471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Ceryl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Wallace</w:t>
            </w:r>
          </w:p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for children with behaviour needs. </w:t>
            </w:r>
          </w:p>
        </w:tc>
      </w:tr>
      <w:tr w:rsidR="00554596" w:rsidTr="00554596"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Speech and Language Therapy Service </w:t>
            </w:r>
          </w:p>
          <w:p w:rsid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Claire Harvey </w:t>
            </w:r>
          </w:p>
          <w:p w:rsidR="00773D0E" w:rsidRDefault="00773D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Ellie Matthews</w:t>
            </w:r>
            <w:bookmarkStart w:id="0" w:name="_GoBack"/>
            <w:bookmarkEnd w:id="0"/>
          </w:p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for children with speech, language and communication needs. </w:t>
            </w:r>
          </w:p>
        </w:tc>
      </w:tr>
      <w:tr w:rsidR="00554596" w:rsidTr="00554596"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CAMHS clinician (Children and adolescent mental health service) </w:t>
            </w:r>
          </w:p>
          <w:p w:rsidR="00554596" w:rsidRPr="00554596" w:rsidRDefault="00D6471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Kehinde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Afuape</w:t>
            </w:r>
            <w:proofErr w:type="spellEnd"/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children with social, emotional and mental health needs</w:t>
            </w:r>
          </w:p>
        </w:tc>
      </w:tr>
      <w:tr w:rsidR="00554596" w:rsidTr="00554596"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Occupational Therapy Service </w:t>
            </w:r>
          </w:p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for children with motor difficulties. </w:t>
            </w:r>
          </w:p>
        </w:tc>
      </w:tr>
      <w:tr w:rsidR="00554596" w:rsidTr="00554596"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>Children’s Services Families First Link Worker</w:t>
            </w:r>
          </w:p>
          <w:p w:rsidR="00554596" w:rsidRPr="00554596" w:rsidRDefault="00D647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Teresa Connelly </w:t>
            </w:r>
            <w:r w:rsidR="00554596" w:rsidRPr="005545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families with social and emotional needs</w:t>
            </w:r>
          </w:p>
        </w:tc>
      </w:tr>
      <w:tr w:rsidR="00D6471D" w:rsidTr="00554596">
        <w:tc>
          <w:tcPr>
            <w:tcW w:w="4621" w:type="dxa"/>
          </w:tcPr>
          <w:p w:rsidR="00D6471D" w:rsidRPr="00554596" w:rsidRDefault="00D647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Gina Clayton School Well-being Service </w:t>
            </w:r>
          </w:p>
        </w:tc>
        <w:tc>
          <w:tcPr>
            <w:tcW w:w="4621" w:type="dxa"/>
          </w:tcPr>
          <w:p w:rsidR="00D6471D" w:rsidRDefault="00D64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support for families and children displaying signs of anxiety</w:t>
            </w:r>
          </w:p>
          <w:p w:rsidR="00D6471D" w:rsidRDefault="00D647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4596" w:rsidRPr="00554596" w:rsidRDefault="00554596">
      <w:pPr>
        <w:rPr>
          <w:rFonts w:ascii="Arial" w:hAnsi="Arial" w:cs="Arial"/>
          <w:sz w:val="24"/>
          <w:szCs w:val="24"/>
        </w:rPr>
      </w:pPr>
    </w:p>
    <w:sectPr w:rsidR="00554596" w:rsidRPr="00554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96"/>
    <w:rsid w:val="003E75F7"/>
    <w:rsid w:val="00554596"/>
    <w:rsid w:val="00773D0E"/>
    <w:rsid w:val="00D6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TGulliford</dc:creator>
  <cp:lastModifiedBy>TGulliford</cp:lastModifiedBy>
  <cp:revision>3</cp:revision>
  <dcterms:created xsi:type="dcterms:W3CDTF">2019-03-07T11:18:00Z</dcterms:created>
  <dcterms:modified xsi:type="dcterms:W3CDTF">2021-05-24T16:13:00Z</dcterms:modified>
</cp:coreProperties>
</file>